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0"/>
        <w:gridCol w:w="1857"/>
        <w:gridCol w:w="4000"/>
      </w:tblGrid>
      <w:tr w:rsidR="00990A64" w:rsidRPr="00FD2624" w14:paraId="270C3ED6" w14:textId="77777777" w:rsidTr="00735FF2">
        <w:trPr>
          <w:trHeight w:val="906"/>
        </w:trPr>
        <w:tc>
          <w:tcPr>
            <w:tcW w:w="4000" w:type="dxa"/>
            <w:shd w:val="clear" w:color="auto" w:fill="auto"/>
          </w:tcPr>
          <w:p w14:paraId="503CFDBC" w14:textId="77777777" w:rsidR="00990A64" w:rsidRPr="00C82983" w:rsidRDefault="000045CB" w:rsidP="00C82983">
            <w:pPr>
              <w:pStyle w:val="a6"/>
              <w:jc w:val="center"/>
            </w:pPr>
            <w:r w:rsidRPr="00C82983">
              <w:rPr>
                <w:b/>
                <w:bCs/>
              </w:rPr>
              <w:t>БАШҠОРТОСТАН</w:t>
            </w:r>
            <w:r w:rsidRPr="00C82983">
              <w:rPr>
                <w:b/>
                <w:bCs/>
                <w:lang w:val="ba-RU"/>
              </w:rPr>
              <w:t xml:space="preserve"> РЕСПУБЛИКАҺЫ МӘЛӘҮЕЗ РАЙОНЫ МУНИЦИПАЛЬ РАЙОН</w:t>
            </w:r>
            <w:r>
              <w:rPr>
                <w:b/>
                <w:bCs/>
                <w:lang w:val="ba-RU"/>
              </w:rPr>
              <w:t>ЫНЫҢ</w:t>
            </w:r>
            <w:r w:rsidRPr="00C82983">
              <w:rPr>
                <w:b/>
                <w:bCs/>
                <w:lang w:val="ba-RU"/>
              </w:rPr>
              <w:t xml:space="preserve"> МӘЛӘҮЕЗ ҠАЛАҺЫ ҠАЛА БИЛӘМӘҺЕ </w:t>
            </w:r>
            <w:r w:rsidRPr="00C82983">
              <w:rPr>
                <w:b/>
                <w:bCs/>
              </w:rPr>
              <w:t>СОВЕТЫ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14:paraId="4EDEE279" w14:textId="77777777" w:rsidR="00990A64" w:rsidRPr="00C82983" w:rsidRDefault="00253EDA" w:rsidP="00E73C82">
            <w:pPr>
              <w:pStyle w:val="a6"/>
              <w:tabs>
                <w:tab w:val="left" w:pos="4111"/>
              </w:tabs>
              <w:snapToGrid w:val="0"/>
              <w:ind w:left="-50"/>
              <w:jc w:val="center"/>
            </w:pPr>
            <w:r w:rsidRPr="00C82983">
              <w:rPr>
                <w:noProof/>
                <w:lang w:eastAsia="ru-RU" w:bidi="ar-SA"/>
              </w:rPr>
              <w:drawing>
                <wp:inline distT="0" distB="0" distL="0" distR="0" wp14:anchorId="362A4EED" wp14:editId="1022B909">
                  <wp:extent cx="1097280" cy="1375410"/>
                  <wp:effectExtent l="0" t="0" r="7620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shd w:val="clear" w:color="auto" w:fill="auto"/>
          </w:tcPr>
          <w:p w14:paraId="57A3193E" w14:textId="77777777" w:rsidR="00990A64" w:rsidRPr="00C82983" w:rsidRDefault="000045CB" w:rsidP="00FD7738">
            <w:pPr>
              <w:jc w:val="center"/>
            </w:pPr>
            <w:r w:rsidRPr="00C82983">
              <w:rPr>
                <w:b/>
                <w:bCs/>
                <w:lang w:val="ba-RU"/>
              </w:rPr>
              <w:t xml:space="preserve">СОВЕТ ГОРОДСКОГО ПОСЕЛЕНИЯ ГОРОД МЕЛЕУЗ МУНИЦИПАЛЬНОГО РАЙОНА МЕЛЕУЗОВСКИЙ РАЙОН РЕСПУБЛИКИ </w:t>
            </w:r>
            <w:r>
              <w:rPr>
                <w:b/>
                <w:bCs/>
                <w:lang w:val="ba-RU"/>
              </w:rPr>
              <w:t>Б</w:t>
            </w:r>
            <w:r w:rsidRPr="00C82983">
              <w:rPr>
                <w:b/>
                <w:bCs/>
                <w:lang w:val="ba-RU"/>
              </w:rPr>
              <w:t>АШКОРТОСТАН</w:t>
            </w:r>
          </w:p>
        </w:tc>
      </w:tr>
      <w:tr w:rsidR="00990A64" w:rsidRPr="00D36128" w14:paraId="6260F88F" w14:textId="77777777" w:rsidTr="00735FF2">
        <w:trPr>
          <w:trHeight w:val="23"/>
        </w:trPr>
        <w:tc>
          <w:tcPr>
            <w:tcW w:w="4000" w:type="dxa"/>
            <w:shd w:val="clear" w:color="auto" w:fill="auto"/>
            <w:vAlign w:val="center"/>
          </w:tcPr>
          <w:p w14:paraId="1BD34D05" w14:textId="7CCE511C" w:rsidR="00990A64" w:rsidRPr="005D692D" w:rsidRDefault="00990A64" w:rsidP="00990A64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14:paraId="143E71EA" w14:textId="77777777" w:rsidR="00990A64" w:rsidRPr="00C82983" w:rsidRDefault="00990A64" w:rsidP="00990A64">
            <w:pPr>
              <w:pStyle w:val="a6"/>
              <w:tabs>
                <w:tab w:val="left" w:pos="4111"/>
              </w:tabs>
              <w:snapToGrid w:val="0"/>
              <w:jc w:val="center"/>
            </w:pPr>
          </w:p>
        </w:tc>
        <w:tc>
          <w:tcPr>
            <w:tcW w:w="4000" w:type="dxa"/>
            <w:shd w:val="clear" w:color="auto" w:fill="auto"/>
            <w:vAlign w:val="center"/>
          </w:tcPr>
          <w:p w14:paraId="3AA4E138" w14:textId="49D14845" w:rsidR="00990A64" w:rsidRPr="00C82983" w:rsidRDefault="00990A64" w:rsidP="003260CF">
            <w:pPr>
              <w:pStyle w:val="a6"/>
              <w:ind w:left="-61"/>
              <w:jc w:val="center"/>
              <w:rPr>
                <w:b/>
                <w:bCs/>
              </w:rPr>
            </w:pPr>
          </w:p>
        </w:tc>
      </w:tr>
      <w:tr w:rsidR="00990A64" w14:paraId="241BD342" w14:textId="77777777" w:rsidTr="00735FF2">
        <w:trPr>
          <w:trHeight w:val="396"/>
        </w:trPr>
        <w:tc>
          <w:tcPr>
            <w:tcW w:w="4000" w:type="dxa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14:paraId="5C923CAE" w14:textId="77777777" w:rsidR="00581C16" w:rsidRPr="00342575" w:rsidRDefault="00581C16" w:rsidP="00581C16">
            <w:pPr>
              <w:jc w:val="right"/>
              <w:rPr>
                <w:sz w:val="8"/>
                <w:szCs w:val="8"/>
              </w:rPr>
            </w:pPr>
          </w:p>
          <w:p w14:paraId="6C94BDA9" w14:textId="3E8509F2" w:rsidR="00990A64" w:rsidRDefault="00990A64" w:rsidP="00581C16">
            <w:pPr>
              <w:jc w:val="both"/>
              <w:rPr>
                <w:sz w:val="18"/>
                <w:szCs w:val="18"/>
                <w:lang w:val="ba-RU"/>
              </w:rPr>
            </w:pPr>
          </w:p>
        </w:tc>
        <w:tc>
          <w:tcPr>
            <w:tcW w:w="5857" w:type="dxa"/>
            <w:gridSpan w:val="2"/>
            <w:tcBorders>
              <w:top w:val="thinThickSmallGap" w:sz="24" w:space="0" w:color="00B050"/>
            </w:tcBorders>
            <w:shd w:val="clear" w:color="auto" w:fill="auto"/>
            <w:vAlign w:val="center"/>
          </w:tcPr>
          <w:p w14:paraId="41819AC8" w14:textId="02B921A4" w:rsidR="00990A64" w:rsidRPr="00DC0BF4" w:rsidRDefault="00990A64" w:rsidP="005D692D">
            <w:pPr>
              <w:tabs>
                <w:tab w:val="left" w:pos="3261"/>
                <w:tab w:val="left" w:pos="4665"/>
                <w:tab w:val="right" w:pos="10260"/>
              </w:tabs>
              <w:suppressAutoHyphens w:val="0"/>
              <w:jc w:val="both"/>
              <w:rPr>
                <w:lang w:val="ba-RU"/>
              </w:rPr>
            </w:pPr>
          </w:p>
        </w:tc>
      </w:tr>
    </w:tbl>
    <w:p w14:paraId="5B378DAB" w14:textId="77777777" w:rsidR="005D692D" w:rsidRPr="005D692D" w:rsidRDefault="005D692D" w:rsidP="005D692D">
      <w:pPr>
        <w:rPr>
          <w:b/>
          <w:bCs/>
          <w:kern w:val="2"/>
          <w:sz w:val="32"/>
          <w:szCs w:val="32"/>
        </w:rPr>
      </w:pPr>
      <w:r w:rsidRPr="005D692D">
        <w:rPr>
          <w:b/>
          <w:bCs/>
          <w:kern w:val="2"/>
          <w:sz w:val="32"/>
          <w:szCs w:val="32"/>
          <w:lang w:val="ba-RU"/>
        </w:rPr>
        <w:t>ҠАРАР</w:t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</w:r>
      <w:r w:rsidRPr="005D692D">
        <w:rPr>
          <w:b/>
          <w:bCs/>
          <w:kern w:val="2"/>
          <w:sz w:val="32"/>
          <w:szCs w:val="32"/>
          <w:lang w:val="ba-RU"/>
        </w:rPr>
        <w:tab/>
        <w:t xml:space="preserve">   </w:t>
      </w:r>
      <w:r w:rsidRPr="005D692D">
        <w:rPr>
          <w:b/>
          <w:bCs/>
          <w:kern w:val="2"/>
          <w:sz w:val="32"/>
          <w:szCs w:val="32"/>
        </w:rPr>
        <w:t>ПОСТАНОВЛЕНИЕ</w:t>
      </w:r>
    </w:p>
    <w:p w14:paraId="7D42C2C4" w14:textId="69A6B617" w:rsidR="005D692D" w:rsidRPr="005D692D" w:rsidRDefault="005D692D" w:rsidP="005D692D">
      <w:pPr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28 март 2024 </w:t>
      </w:r>
      <w:proofErr w:type="spellStart"/>
      <w:r w:rsidRPr="005D692D">
        <w:rPr>
          <w:kern w:val="2"/>
          <w:sz w:val="28"/>
          <w:szCs w:val="28"/>
        </w:rPr>
        <w:t>йыл</w:t>
      </w:r>
      <w:proofErr w:type="spellEnd"/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  <w:t xml:space="preserve">№ </w:t>
      </w:r>
      <w:r w:rsidR="00B07C46">
        <w:rPr>
          <w:kern w:val="2"/>
          <w:sz w:val="28"/>
          <w:szCs w:val="28"/>
        </w:rPr>
        <w:t>8</w:t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  <w:t>28 марта 2024 года</w:t>
      </w:r>
    </w:p>
    <w:p w14:paraId="0536DDC1" w14:textId="24A8D179" w:rsidR="005D692D" w:rsidRPr="005D692D" w:rsidRDefault="005D692D" w:rsidP="005D692D">
      <w:pPr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                                                          г.</w:t>
      </w:r>
      <w:r w:rsidR="00B07C46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>Мелеуз</w:t>
      </w:r>
    </w:p>
    <w:p w14:paraId="24E5F507" w14:textId="77777777" w:rsidR="005D692D" w:rsidRPr="005D692D" w:rsidRDefault="005D692D" w:rsidP="005D692D">
      <w:pPr>
        <w:jc w:val="center"/>
        <w:rPr>
          <w:b/>
          <w:bCs/>
          <w:kern w:val="2"/>
          <w:sz w:val="28"/>
          <w:szCs w:val="28"/>
        </w:rPr>
      </w:pPr>
      <w:r w:rsidRPr="005D692D">
        <w:rPr>
          <w:b/>
          <w:bCs/>
          <w:kern w:val="2"/>
          <w:sz w:val="28"/>
          <w:szCs w:val="28"/>
        </w:rPr>
        <w:t>О публичных слушаниях по проекту решения Совета</w:t>
      </w:r>
    </w:p>
    <w:p w14:paraId="24F5E510" w14:textId="5A7C449B" w:rsidR="005D692D" w:rsidRPr="005D692D" w:rsidRDefault="005D692D" w:rsidP="005D692D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городского поселения город Мелеуз </w:t>
      </w:r>
      <w:r w:rsidRPr="005D692D">
        <w:rPr>
          <w:b/>
          <w:bCs/>
          <w:kern w:val="2"/>
          <w:sz w:val="28"/>
          <w:szCs w:val="28"/>
        </w:rPr>
        <w:t xml:space="preserve">муниципального района Мелеузовский район Республики Башкортостан «Об утверждении отчета об исполнении бюджета </w:t>
      </w:r>
      <w:r>
        <w:rPr>
          <w:b/>
          <w:bCs/>
          <w:kern w:val="2"/>
          <w:sz w:val="28"/>
          <w:szCs w:val="28"/>
        </w:rPr>
        <w:t xml:space="preserve">городского поселения город Мелеуз </w:t>
      </w:r>
      <w:r w:rsidRPr="005D692D">
        <w:rPr>
          <w:b/>
          <w:bCs/>
          <w:kern w:val="2"/>
          <w:sz w:val="28"/>
          <w:szCs w:val="28"/>
        </w:rPr>
        <w:t>муниципального района</w:t>
      </w:r>
    </w:p>
    <w:p w14:paraId="08615049" w14:textId="77777777" w:rsidR="005D692D" w:rsidRPr="005D692D" w:rsidRDefault="005D692D" w:rsidP="005D692D">
      <w:pPr>
        <w:jc w:val="center"/>
        <w:rPr>
          <w:b/>
          <w:bCs/>
          <w:kern w:val="2"/>
          <w:sz w:val="28"/>
          <w:szCs w:val="28"/>
        </w:rPr>
      </w:pPr>
      <w:r w:rsidRPr="005D692D">
        <w:rPr>
          <w:b/>
          <w:bCs/>
          <w:kern w:val="2"/>
          <w:sz w:val="28"/>
          <w:szCs w:val="28"/>
        </w:rPr>
        <w:t>Мелеузовский район Республики Башкортостан за 2023 год»</w:t>
      </w:r>
    </w:p>
    <w:p w14:paraId="1851C036" w14:textId="77777777" w:rsidR="005D692D" w:rsidRPr="005D692D" w:rsidRDefault="005D692D" w:rsidP="005D692D">
      <w:pPr>
        <w:rPr>
          <w:kern w:val="2"/>
          <w:sz w:val="28"/>
          <w:szCs w:val="28"/>
        </w:rPr>
      </w:pPr>
    </w:p>
    <w:p w14:paraId="13479A3B" w14:textId="77777777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ab/>
        <w:t>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п о с т а н о в л я ю:</w:t>
      </w:r>
    </w:p>
    <w:p w14:paraId="3CF48F44" w14:textId="301194BD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1. Назначить публичные слушания по проекту решения Совета </w:t>
      </w:r>
      <w:bookmarkStart w:id="0" w:name="_Hlk162019922"/>
      <w:r>
        <w:rPr>
          <w:kern w:val="2"/>
          <w:sz w:val="28"/>
          <w:szCs w:val="28"/>
        </w:rPr>
        <w:t>городского поселения город Мелеуз</w:t>
      </w:r>
      <w:bookmarkEnd w:id="0"/>
      <w:r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 xml:space="preserve">муниципального района Мелеузовский район Республики Башкортостан «Об утверждении отчета об исполнении бюджета </w:t>
      </w:r>
      <w:r>
        <w:rPr>
          <w:kern w:val="2"/>
          <w:sz w:val="28"/>
          <w:szCs w:val="28"/>
        </w:rPr>
        <w:t>городского поселения город Мелеуз</w:t>
      </w:r>
      <w:r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>муниципального района Мелеузовский район Республики Башкортостан за 2023 год» (далее – проект решения Совета) на 15 апреля 2024 года в 1</w:t>
      </w:r>
      <w:r w:rsidR="00B07C46">
        <w:rPr>
          <w:kern w:val="2"/>
          <w:sz w:val="28"/>
          <w:szCs w:val="28"/>
        </w:rPr>
        <w:t>6</w:t>
      </w:r>
      <w:r w:rsidRPr="005D692D">
        <w:rPr>
          <w:kern w:val="2"/>
          <w:sz w:val="28"/>
          <w:szCs w:val="28"/>
        </w:rPr>
        <w:t>.00 часов. Место проведения слушаний: г. Мелеуз, ул. Ленина, д. 123, ГДК.</w:t>
      </w:r>
    </w:p>
    <w:p w14:paraId="0D2908A3" w14:textId="77777777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>2. Создать комиссию по проведению публичных слушаний по проекту решения Совета (далее – Комиссия по проведению публичных слушаний) в следующем составе:</w:t>
      </w:r>
    </w:p>
    <w:p w14:paraId="7A3CFC06" w14:textId="021C2966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- председатель комиссии – </w:t>
      </w:r>
      <w:r w:rsidR="00B07C46">
        <w:rPr>
          <w:kern w:val="2"/>
          <w:sz w:val="28"/>
          <w:szCs w:val="28"/>
        </w:rPr>
        <w:t>Шадрин А.Л.</w:t>
      </w:r>
      <w:r w:rsidRPr="005D692D">
        <w:rPr>
          <w:kern w:val="2"/>
          <w:sz w:val="28"/>
          <w:szCs w:val="28"/>
        </w:rPr>
        <w:t xml:space="preserve">, председатель Совета </w:t>
      </w:r>
      <w:r w:rsidR="00B07C46">
        <w:rPr>
          <w:kern w:val="2"/>
          <w:sz w:val="28"/>
          <w:szCs w:val="28"/>
        </w:rPr>
        <w:t>городского поселения город Мелеуз</w:t>
      </w:r>
      <w:r w:rsidR="00B07C46"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>муниципального района Мелеузовский район Республики Башкортостан;</w:t>
      </w:r>
    </w:p>
    <w:p w14:paraId="109D75D5" w14:textId="4DA64B23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- заместитель председателя комиссии – </w:t>
      </w:r>
      <w:r w:rsidR="00B07C46">
        <w:rPr>
          <w:kern w:val="2"/>
          <w:sz w:val="28"/>
          <w:szCs w:val="28"/>
        </w:rPr>
        <w:t>Валеев М.Ш.</w:t>
      </w:r>
      <w:r w:rsidRPr="005D692D">
        <w:rPr>
          <w:kern w:val="2"/>
          <w:sz w:val="28"/>
          <w:szCs w:val="28"/>
        </w:rPr>
        <w:t xml:space="preserve">, председатель постоянной </w:t>
      </w:r>
      <w:r w:rsidR="00B07C46">
        <w:rPr>
          <w:kern w:val="2"/>
          <w:sz w:val="28"/>
          <w:szCs w:val="28"/>
        </w:rPr>
        <w:t xml:space="preserve">планово-бюджетной </w:t>
      </w:r>
      <w:r w:rsidRPr="005D692D">
        <w:rPr>
          <w:kern w:val="2"/>
          <w:sz w:val="28"/>
          <w:szCs w:val="28"/>
        </w:rPr>
        <w:t>комиссии Совета;</w:t>
      </w:r>
    </w:p>
    <w:p w14:paraId="03BE2567" w14:textId="0DD0F738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- секретарь комиссии – </w:t>
      </w:r>
      <w:proofErr w:type="spellStart"/>
      <w:r w:rsidR="00B07C46">
        <w:rPr>
          <w:kern w:val="2"/>
          <w:sz w:val="28"/>
          <w:szCs w:val="28"/>
        </w:rPr>
        <w:t>Сагитова</w:t>
      </w:r>
      <w:proofErr w:type="spellEnd"/>
      <w:r w:rsidR="00B07C46">
        <w:rPr>
          <w:kern w:val="2"/>
          <w:sz w:val="28"/>
          <w:szCs w:val="28"/>
        </w:rPr>
        <w:t xml:space="preserve"> Л.А.</w:t>
      </w:r>
      <w:r w:rsidRPr="005D692D">
        <w:rPr>
          <w:kern w:val="2"/>
          <w:sz w:val="28"/>
          <w:szCs w:val="28"/>
        </w:rPr>
        <w:t xml:space="preserve">, </w:t>
      </w:r>
      <w:r w:rsidR="00B07C46">
        <w:rPr>
          <w:kern w:val="2"/>
          <w:sz w:val="28"/>
          <w:szCs w:val="28"/>
        </w:rPr>
        <w:t>начальник отдела бухгалтерии – главный бухгалтер</w:t>
      </w:r>
      <w:r w:rsidRPr="005D692D">
        <w:rPr>
          <w:kern w:val="2"/>
          <w:sz w:val="28"/>
          <w:szCs w:val="28"/>
        </w:rPr>
        <w:t xml:space="preserve"> Администрации </w:t>
      </w:r>
      <w:r w:rsidR="00B07C46">
        <w:rPr>
          <w:kern w:val="2"/>
          <w:sz w:val="28"/>
          <w:szCs w:val="28"/>
        </w:rPr>
        <w:t>городского поселения город Мелеуз</w:t>
      </w:r>
      <w:r w:rsidRPr="005D692D">
        <w:rPr>
          <w:kern w:val="2"/>
          <w:sz w:val="28"/>
          <w:szCs w:val="28"/>
        </w:rPr>
        <w:t xml:space="preserve">. </w:t>
      </w:r>
    </w:p>
    <w:p w14:paraId="30AD9CA9" w14:textId="77777777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>3. Организацию и проведение публичных слушаний по проекту решения Совета возложить на Комиссию по проведению публичных слушаний.</w:t>
      </w:r>
    </w:p>
    <w:p w14:paraId="0F5FDABC" w14:textId="3F4495E8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4. Установить, что письменные предложения жителей </w:t>
      </w:r>
      <w:r w:rsidR="00A1491C">
        <w:rPr>
          <w:kern w:val="2"/>
          <w:sz w:val="28"/>
          <w:szCs w:val="28"/>
        </w:rPr>
        <w:t>городского поселения город Мелеуз</w:t>
      </w:r>
      <w:r w:rsidR="00A1491C"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 xml:space="preserve">муниципального района Мелеузовский район Республики Башкортостан по проекту решения Совета </w:t>
      </w:r>
      <w:r w:rsidR="00A1491C">
        <w:rPr>
          <w:kern w:val="2"/>
          <w:sz w:val="28"/>
          <w:szCs w:val="28"/>
        </w:rPr>
        <w:t>городского поселения город Мелеуз</w:t>
      </w:r>
      <w:r w:rsidR="00A1491C"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 xml:space="preserve">направляются в Совет </w:t>
      </w:r>
      <w:r w:rsidR="00A1491C">
        <w:rPr>
          <w:kern w:val="2"/>
          <w:sz w:val="28"/>
          <w:szCs w:val="28"/>
        </w:rPr>
        <w:t>городского поселения город Мелеуз</w:t>
      </w:r>
      <w:r w:rsidR="00A1491C"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 xml:space="preserve">(по адресу: г. Мелеуз, ул. Воровского, д. 4, </w:t>
      </w:r>
      <w:proofErr w:type="spellStart"/>
      <w:r w:rsidRPr="005D692D">
        <w:rPr>
          <w:kern w:val="2"/>
          <w:sz w:val="28"/>
          <w:szCs w:val="28"/>
        </w:rPr>
        <w:t>каб</w:t>
      </w:r>
      <w:proofErr w:type="spellEnd"/>
      <w:r w:rsidRPr="005D692D">
        <w:rPr>
          <w:kern w:val="2"/>
          <w:sz w:val="28"/>
          <w:szCs w:val="28"/>
        </w:rPr>
        <w:t>. 207) в период со дня опубликования настоящего Постановления по 12 апреля 2024 года.</w:t>
      </w:r>
    </w:p>
    <w:p w14:paraId="280F7FEF" w14:textId="26E2CB9A" w:rsidR="005D692D" w:rsidRPr="005D692D" w:rsidRDefault="005D692D" w:rsidP="00A1491C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5. Поступившие предложения и замечания по проекту отчета об исполнении бюджета </w:t>
      </w:r>
      <w:r w:rsidR="00A1491C">
        <w:rPr>
          <w:kern w:val="2"/>
          <w:sz w:val="28"/>
          <w:szCs w:val="28"/>
        </w:rPr>
        <w:t>городского поселения город Мелеуз</w:t>
      </w:r>
      <w:r w:rsidR="00A1491C"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 xml:space="preserve">муниципального </w:t>
      </w:r>
      <w:r w:rsidRPr="005D692D">
        <w:rPr>
          <w:kern w:val="2"/>
          <w:sz w:val="28"/>
          <w:szCs w:val="28"/>
        </w:rPr>
        <w:lastRenderedPageBreak/>
        <w:t>района Мелеузовский район Республики Башкортостан за 2023 год обобщить и учитывать в протоколе публичных слушаний.</w:t>
      </w:r>
    </w:p>
    <w:p w14:paraId="75ABC591" w14:textId="66F1A80C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6. Обнародовать настоящее Постановление в общественно-политической газете Мелеузовского района и города Мелеуза «Путь Октября» и на официальном сайте </w:t>
      </w:r>
      <w:r w:rsidR="00A1491C">
        <w:rPr>
          <w:kern w:val="2"/>
          <w:sz w:val="28"/>
          <w:szCs w:val="28"/>
        </w:rPr>
        <w:t>городского поселения город Мелеуз</w:t>
      </w:r>
      <w:r w:rsidR="00A1491C" w:rsidRPr="005D692D">
        <w:rPr>
          <w:kern w:val="2"/>
          <w:sz w:val="28"/>
          <w:szCs w:val="28"/>
        </w:rPr>
        <w:t xml:space="preserve"> </w:t>
      </w:r>
      <w:r w:rsidRPr="005D692D">
        <w:rPr>
          <w:kern w:val="2"/>
          <w:sz w:val="28"/>
          <w:szCs w:val="28"/>
        </w:rPr>
        <w:t xml:space="preserve">муниципального района Мелеузовский район Республики Башкортостан. </w:t>
      </w:r>
    </w:p>
    <w:p w14:paraId="59C75265" w14:textId="77777777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>7. Настоящее постановление вступает в силу с даты его подписания.</w:t>
      </w:r>
    </w:p>
    <w:p w14:paraId="4EB0DD4F" w14:textId="77777777" w:rsidR="005D692D" w:rsidRPr="005D692D" w:rsidRDefault="005D692D" w:rsidP="005D692D">
      <w:pPr>
        <w:ind w:firstLine="709"/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>8. Контроль исполнения данного постановления оставляю за собой.</w:t>
      </w:r>
    </w:p>
    <w:p w14:paraId="7226F9C3" w14:textId="77777777" w:rsidR="005D692D" w:rsidRPr="005D692D" w:rsidRDefault="005D692D" w:rsidP="005D692D">
      <w:pPr>
        <w:jc w:val="both"/>
        <w:rPr>
          <w:kern w:val="2"/>
          <w:sz w:val="28"/>
          <w:szCs w:val="28"/>
        </w:rPr>
      </w:pPr>
    </w:p>
    <w:p w14:paraId="3D9A72CF" w14:textId="77777777" w:rsid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Председатель Совета </w:t>
      </w:r>
      <w:r>
        <w:rPr>
          <w:kern w:val="2"/>
          <w:sz w:val="28"/>
          <w:szCs w:val="28"/>
        </w:rPr>
        <w:t xml:space="preserve">городского </w:t>
      </w:r>
    </w:p>
    <w:p w14:paraId="5A75BEBD" w14:textId="28F08E29" w:rsidR="005D692D" w:rsidRPr="005D692D" w:rsidRDefault="005D692D" w:rsidP="005D692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город Мелеуз</w:t>
      </w:r>
    </w:p>
    <w:p w14:paraId="677299F8" w14:textId="77777777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>муниципального района</w:t>
      </w:r>
    </w:p>
    <w:p w14:paraId="3289BBC7" w14:textId="77777777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Мелеузовский район </w:t>
      </w:r>
    </w:p>
    <w:p w14:paraId="68F57E5B" w14:textId="39115190" w:rsidR="005D692D" w:rsidRPr="005D692D" w:rsidRDefault="005D692D" w:rsidP="005D692D">
      <w:pPr>
        <w:jc w:val="both"/>
        <w:rPr>
          <w:kern w:val="2"/>
          <w:sz w:val="28"/>
          <w:szCs w:val="28"/>
        </w:rPr>
      </w:pPr>
      <w:r w:rsidRPr="005D692D">
        <w:rPr>
          <w:kern w:val="2"/>
          <w:sz w:val="28"/>
          <w:szCs w:val="28"/>
        </w:rPr>
        <w:t xml:space="preserve">Республики Башкортостан </w:t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  <w:t xml:space="preserve"> </w:t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 w:rsidRPr="005D692D"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>А.Л. Шадрин</w:t>
      </w:r>
      <w:r w:rsidRPr="005D692D">
        <w:rPr>
          <w:kern w:val="2"/>
          <w:sz w:val="28"/>
          <w:szCs w:val="28"/>
        </w:rPr>
        <w:t xml:space="preserve"> </w:t>
      </w:r>
    </w:p>
    <w:p w14:paraId="2CFD6AB0" w14:textId="77777777" w:rsidR="005D692D" w:rsidRPr="005D692D" w:rsidRDefault="005D692D" w:rsidP="005D692D">
      <w:pPr>
        <w:jc w:val="both"/>
        <w:rPr>
          <w:kern w:val="2"/>
          <w:sz w:val="28"/>
          <w:szCs w:val="28"/>
        </w:rPr>
      </w:pPr>
    </w:p>
    <w:p w14:paraId="2D5326FC" w14:textId="430CB51B" w:rsidR="00BD6940" w:rsidRPr="00C82983" w:rsidRDefault="00BD6940" w:rsidP="00CA0659">
      <w:pPr>
        <w:pStyle w:val="a6"/>
        <w:jc w:val="both"/>
        <w:rPr>
          <w:b/>
          <w:bCs/>
        </w:rPr>
      </w:pPr>
    </w:p>
    <w:sectPr w:rsidR="00BD6940" w:rsidRPr="00C82983" w:rsidSect="00506079">
      <w:pgSz w:w="11906" w:h="16838"/>
      <w:pgMar w:top="568" w:right="84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34B"/>
    <w:multiLevelType w:val="hybridMultilevel"/>
    <w:tmpl w:val="A274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201"/>
    <w:multiLevelType w:val="hybridMultilevel"/>
    <w:tmpl w:val="CD7A628C"/>
    <w:lvl w:ilvl="0" w:tplc="2EE8079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3E1F"/>
    <w:multiLevelType w:val="hybridMultilevel"/>
    <w:tmpl w:val="140C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00E0"/>
    <w:multiLevelType w:val="hybridMultilevel"/>
    <w:tmpl w:val="5462C5B2"/>
    <w:lvl w:ilvl="0" w:tplc="760AF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409CB"/>
    <w:multiLevelType w:val="hybridMultilevel"/>
    <w:tmpl w:val="6BD43672"/>
    <w:lvl w:ilvl="0" w:tplc="701C6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66635"/>
    <w:multiLevelType w:val="hybridMultilevel"/>
    <w:tmpl w:val="B8DAFBF4"/>
    <w:lvl w:ilvl="0" w:tplc="CF8CC89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3517E5"/>
    <w:multiLevelType w:val="hybridMultilevel"/>
    <w:tmpl w:val="6E88D164"/>
    <w:lvl w:ilvl="0" w:tplc="3CC81A0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120D16"/>
    <w:multiLevelType w:val="hybridMultilevel"/>
    <w:tmpl w:val="D6DA2A3E"/>
    <w:lvl w:ilvl="0" w:tplc="338C0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540AA"/>
    <w:multiLevelType w:val="hybridMultilevel"/>
    <w:tmpl w:val="CD7A628C"/>
    <w:lvl w:ilvl="0" w:tplc="2EE8079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045CB"/>
    <w:rsid w:val="00017136"/>
    <w:rsid w:val="00021415"/>
    <w:rsid w:val="000A0D31"/>
    <w:rsid w:val="000F4EE5"/>
    <w:rsid w:val="0012638F"/>
    <w:rsid w:val="001B0671"/>
    <w:rsid w:val="001B4048"/>
    <w:rsid w:val="001B5FFF"/>
    <w:rsid w:val="0020446B"/>
    <w:rsid w:val="00206F2D"/>
    <w:rsid w:val="002421F3"/>
    <w:rsid w:val="00253EDA"/>
    <w:rsid w:val="002715F3"/>
    <w:rsid w:val="00276993"/>
    <w:rsid w:val="002B790C"/>
    <w:rsid w:val="002C2514"/>
    <w:rsid w:val="002E2B45"/>
    <w:rsid w:val="00311A12"/>
    <w:rsid w:val="003260CF"/>
    <w:rsid w:val="00342575"/>
    <w:rsid w:val="00377D44"/>
    <w:rsid w:val="0039253A"/>
    <w:rsid w:val="003C0C0A"/>
    <w:rsid w:val="003C2190"/>
    <w:rsid w:val="00432214"/>
    <w:rsid w:val="00440C68"/>
    <w:rsid w:val="00441099"/>
    <w:rsid w:val="0047670B"/>
    <w:rsid w:val="004C2E95"/>
    <w:rsid w:val="00506079"/>
    <w:rsid w:val="0053174D"/>
    <w:rsid w:val="00532320"/>
    <w:rsid w:val="00542B21"/>
    <w:rsid w:val="00581C16"/>
    <w:rsid w:val="005910E6"/>
    <w:rsid w:val="00592425"/>
    <w:rsid w:val="00592813"/>
    <w:rsid w:val="005D692D"/>
    <w:rsid w:val="006246EE"/>
    <w:rsid w:val="006505B1"/>
    <w:rsid w:val="006578C4"/>
    <w:rsid w:val="0067185D"/>
    <w:rsid w:val="00671E69"/>
    <w:rsid w:val="00673669"/>
    <w:rsid w:val="00695A9B"/>
    <w:rsid w:val="006B58C6"/>
    <w:rsid w:val="006E0F57"/>
    <w:rsid w:val="006F0C85"/>
    <w:rsid w:val="00703BFD"/>
    <w:rsid w:val="007073B8"/>
    <w:rsid w:val="007154B5"/>
    <w:rsid w:val="00722308"/>
    <w:rsid w:val="00722632"/>
    <w:rsid w:val="00735FF2"/>
    <w:rsid w:val="00747616"/>
    <w:rsid w:val="00793BF9"/>
    <w:rsid w:val="007C540B"/>
    <w:rsid w:val="007F0713"/>
    <w:rsid w:val="00822F72"/>
    <w:rsid w:val="008C12F1"/>
    <w:rsid w:val="008D57D8"/>
    <w:rsid w:val="009206F6"/>
    <w:rsid w:val="009255E7"/>
    <w:rsid w:val="009468EA"/>
    <w:rsid w:val="00990A64"/>
    <w:rsid w:val="009915A2"/>
    <w:rsid w:val="009E6F15"/>
    <w:rsid w:val="009E7CCD"/>
    <w:rsid w:val="009F1416"/>
    <w:rsid w:val="009F2B20"/>
    <w:rsid w:val="00A04F48"/>
    <w:rsid w:val="00A06FA3"/>
    <w:rsid w:val="00A11F3D"/>
    <w:rsid w:val="00A1491C"/>
    <w:rsid w:val="00A21D55"/>
    <w:rsid w:val="00A30177"/>
    <w:rsid w:val="00A651FC"/>
    <w:rsid w:val="00A96E11"/>
    <w:rsid w:val="00AA1761"/>
    <w:rsid w:val="00AC003B"/>
    <w:rsid w:val="00AF2C9B"/>
    <w:rsid w:val="00B07C46"/>
    <w:rsid w:val="00B17229"/>
    <w:rsid w:val="00B5277E"/>
    <w:rsid w:val="00B83718"/>
    <w:rsid w:val="00B90D3F"/>
    <w:rsid w:val="00BA6A3D"/>
    <w:rsid w:val="00BA75D7"/>
    <w:rsid w:val="00BB63A3"/>
    <w:rsid w:val="00BB6778"/>
    <w:rsid w:val="00BC22C0"/>
    <w:rsid w:val="00BD6940"/>
    <w:rsid w:val="00C015EC"/>
    <w:rsid w:val="00C24B9D"/>
    <w:rsid w:val="00C82983"/>
    <w:rsid w:val="00CA0659"/>
    <w:rsid w:val="00CD1739"/>
    <w:rsid w:val="00CE67BF"/>
    <w:rsid w:val="00CF561A"/>
    <w:rsid w:val="00CF7443"/>
    <w:rsid w:val="00D36128"/>
    <w:rsid w:val="00D604D4"/>
    <w:rsid w:val="00D611CE"/>
    <w:rsid w:val="00D70DB6"/>
    <w:rsid w:val="00D71C48"/>
    <w:rsid w:val="00DA1F0A"/>
    <w:rsid w:val="00DC0BF4"/>
    <w:rsid w:val="00DD0A6F"/>
    <w:rsid w:val="00E06357"/>
    <w:rsid w:val="00E161A4"/>
    <w:rsid w:val="00E3498F"/>
    <w:rsid w:val="00E4582A"/>
    <w:rsid w:val="00E62864"/>
    <w:rsid w:val="00E73C82"/>
    <w:rsid w:val="00E92368"/>
    <w:rsid w:val="00EC2FDF"/>
    <w:rsid w:val="00ED1F24"/>
    <w:rsid w:val="00EE1EFE"/>
    <w:rsid w:val="00F0645F"/>
    <w:rsid w:val="00F36620"/>
    <w:rsid w:val="00F413F4"/>
    <w:rsid w:val="00F601DE"/>
    <w:rsid w:val="00F7178B"/>
    <w:rsid w:val="00F91D5F"/>
    <w:rsid w:val="00FB1BB0"/>
    <w:rsid w:val="00FB22DE"/>
    <w:rsid w:val="00FD2624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B024E0"/>
  <w15:docId w15:val="{46DA4D5A-7EB9-4960-BB7B-3FCC424A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a">
    <w:name w:val="Hyperlink"/>
    <w:basedOn w:val="a0"/>
    <w:unhideWhenUsed/>
    <w:rsid w:val="00C829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C2FDF"/>
    <w:pPr>
      <w:ind w:left="720"/>
      <w:contextualSpacing/>
    </w:pPr>
    <w:rPr>
      <w:szCs w:val="21"/>
    </w:rPr>
  </w:style>
  <w:style w:type="table" w:styleId="ac">
    <w:name w:val="Table Grid"/>
    <w:basedOn w:val="a1"/>
    <w:rsid w:val="00E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nhideWhenUsed/>
    <w:rsid w:val="00A651FC"/>
    <w:pPr>
      <w:spacing w:after="120"/>
      <w:ind w:left="283"/>
    </w:pPr>
    <w:rPr>
      <w:sz w:val="16"/>
      <w:szCs w:val="14"/>
    </w:rPr>
  </w:style>
  <w:style w:type="character" w:customStyle="1" w:styleId="31">
    <w:name w:val="Основной текст с отступом 3 Знак"/>
    <w:basedOn w:val="a0"/>
    <w:link w:val="30"/>
    <w:rsid w:val="00A651FC"/>
    <w:rPr>
      <w:rFonts w:eastAsia="SimSun" w:cs="Mangal"/>
      <w:kern w:val="1"/>
      <w:sz w:val="16"/>
      <w:szCs w:val="14"/>
      <w:lang w:eastAsia="zh-CN" w:bidi="hi-IN"/>
    </w:rPr>
  </w:style>
  <w:style w:type="character" w:customStyle="1" w:styleId="13">
    <w:name w:val="Заголовок №1_"/>
    <w:link w:val="14"/>
    <w:rsid w:val="00BC22C0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BC22C0"/>
    <w:pPr>
      <w:widowControl/>
      <w:shd w:val="clear" w:color="auto" w:fill="FFFFFF"/>
      <w:suppressAutoHyphens w:val="0"/>
      <w:spacing w:after="360" w:line="0" w:lineRule="atLeast"/>
      <w:outlineLvl w:val="0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D3F8-1DC1-408A-A87D-C5667E53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2023-02-20T07:21:00Z</cp:lastPrinted>
  <dcterms:created xsi:type="dcterms:W3CDTF">2022-05-19T07:12:00Z</dcterms:created>
  <dcterms:modified xsi:type="dcterms:W3CDTF">2024-03-22T12:29:00Z</dcterms:modified>
</cp:coreProperties>
</file>