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9C" w:rsidRDefault="00C1069C" w:rsidP="00C1069C">
      <w:pPr>
        <w:spacing w:line="360" w:lineRule="auto"/>
        <w:ind w:firstLine="720"/>
        <w:jc w:val="center"/>
        <w:rPr>
          <w:b/>
          <w:sz w:val="28"/>
          <w:szCs w:val="28"/>
        </w:rPr>
      </w:pPr>
      <w:r>
        <w:rPr>
          <w:b/>
          <w:sz w:val="28"/>
          <w:szCs w:val="28"/>
        </w:rPr>
        <w:t xml:space="preserve">РЕЗУЛЬТАТЫ ПУБЛИЧНЫХ СЛУШАНИЙ </w:t>
      </w:r>
    </w:p>
    <w:p w:rsidR="00C1069C" w:rsidRDefault="00C1069C" w:rsidP="00C1069C">
      <w:pPr>
        <w:jc w:val="center"/>
        <w:rPr>
          <w:sz w:val="28"/>
          <w:szCs w:val="28"/>
        </w:rPr>
      </w:pPr>
      <w:r>
        <w:rPr>
          <w:sz w:val="28"/>
          <w:szCs w:val="28"/>
        </w:rPr>
        <w:t xml:space="preserve">по проекту решения городского поселения город Мелеуз муниципального района Мелеузовский район Республики Башкортостан «Об утверждении отчета об исполнении бюджета городского поселения город Мелеуз </w:t>
      </w:r>
    </w:p>
    <w:p w:rsidR="00C1069C" w:rsidRDefault="00C1069C" w:rsidP="00C1069C">
      <w:pPr>
        <w:jc w:val="center"/>
        <w:rPr>
          <w:sz w:val="28"/>
          <w:szCs w:val="28"/>
        </w:rPr>
      </w:pPr>
      <w:r>
        <w:rPr>
          <w:sz w:val="28"/>
          <w:szCs w:val="28"/>
        </w:rPr>
        <w:t xml:space="preserve">муниципального района Мелеузовский район Республики Башкортостан </w:t>
      </w:r>
    </w:p>
    <w:p w:rsidR="00C1069C" w:rsidRDefault="00C1069C" w:rsidP="00C1069C">
      <w:pPr>
        <w:jc w:val="center"/>
        <w:rPr>
          <w:sz w:val="28"/>
          <w:szCs w:val="28"/>
        </w:rPr>
      </w:pPr>
      <w:r>
        <w:rPr>
          <w:sz w:val="28"/>
          <w:szCs w:val="28"/>
        </w:rPr>
        <w:t>за 2021год»</w:t>
      </w:r>
    </w:p>
    <w:p w:rsidR="00C1069C" w:rsidRDefault="00C1069C" w:rsidP="00C1069C">
      <w:pPr>
        <w:jc w:val="center"/>
        <w:rPr>
          <w:sz w:val="28"/>
          <w:szCs w:val="28"/>
        </w:rPr>
      </w:pPr>
    </w:p>
    <w:p w:rsidR="00C1069C" w:rsidRDefault="00C1069C" w:rsidP="00C1069C">
      <w:pPr>
        <w:ind w:firstLine="708"/>
        <w:jc w:val="both"/>
        <w:rPr>
          <w:sz w:val="28"/>
          <w:szCs w:val="28"/>
        </w:rPr>
      </w:pPr>
      <w:r>
        <w:rPr>
          <w:sz w:val="28"/>
          <w:szCs w:val="28"/>
        </w:rPr>
        <w:t xml:space="preserve">Публичные слушания по проекту решения городского поселения город Мелеуз муниципального района Мелеузовский район Республики Башкортостан «Об утверждении отчета об исполнении бюджета городского поселения город Мелеуз муниципального района Мелеузовский район Республики Башкортостан за 2021 год»  проведены «21» апреля 2021 года по адресу: г. Мелеуз, ул. Ленина, д. 123. </w:t>
      </w:r>
    </w:p>
    <w:p w:rsidR="00C1069C" w:rsidRDefault="00C1069C" w:rsidP="00C1069C">
      <w:pPr>
        <w:ind w:firstLine="709"/>
        <w:jc w:val="both"/>
        <w:rPr>
          <w:sz w:val="28"/>
          <w:szCs w:val="28"/>
        </w:rPr>
      </w:pPr>
      <w:r>
        <w:rPr>
          <w:sz w:val="28"/>
          <w:szCs w:val="28"/>
        </w:rPr>
        <w:t xml:space="preserve">На публичные слушания вынесен проект решения городского поселения город Мелеуз муниципального района Мелеузовский район Республики Башкортостан «Об утверждении отчета об исполнении бюджета городского поселения город Мелеуз муниципального района Мелеузовский район Республики Башкортостан за 2021год». По проекту  в установленном порядке предложений не поступило. </w:t>
      </w:r>
      <w:proofErr w:type="gramStart"/>
      <w:r>
        <w:rPr>
          <w:sz w:val="28"/>
          <w:szCs w:val="28"/>
        </w:rPr>
        <w:t>Комиссией по подготовке и проведению слушаний проект решения городского поселения город Мелеуз муниципального района Мелеузовский район Республики Башкортостан «Об утверждении отчета об исполнении бюджета городского поселения город Мелеуз муниципального района Мелеузовский район Республики Башкортостан за 2021 год» рекомендован  Совету городского поселения город Мелеуз муниципального района Мелеузовский район Республики Башкортостан к дальнейшему рассмотрению и принятию.</w:t>
      </w:r>
      <w:proofErr w:type="gramEnd"/>
    </w:p>
    <w:p w:rsidR="00C1069C" w:rsidRDefault="00C1069C" w:rsidP="00C1069C">
      <w:pPr>
        <w:ind w:firstLine="720"/>
        <w:jc w:val="both"/>
        <w:rPr>
          <w:sz w:val="28"/>
          <w:szCs w:val="28"/>
        </w:rPr>
      </w:pPr>
      <w:r>
        <w:rPr>
          <w:sz w:val="28"/>
          <w:szCs w:val="28"/>
        </w:rPr>
        <w:t xml:space="preserve">В публичных слушаниях приняли  участие 17 человек, выступил 1 человек. </w:t>
      </w:r>
    </w:p>
    <w:p w:rsidR="00C1069C" w:rsidRDefault="00C1069C" w:rsidP="00C1069C">
      <w:pPr>
        <w:ind w:firstLine="720"/>
        <w:jc w:val="both"/>
        <w:rPr>
          <w:sz w:val="28"/>
          <w:szCs w:val="28"/>
        </w:rPr>
      </w:pPr>
    </w:p>
    <w:p w:rsidR="00C1069C" w:rsidRDefault="00C1069C" w:rsidP="00C1069C">
      <w:pPr>
        <w:ind w:firstLine="720"/>
        <w:jc w:val="both"/>
        <w:rPr>
          <w:sz w:val="28"/>
          <w:szCs w:val="28"/>
        </w:rPr>
      </w:pPr>
    </w:p>
    <w:p w:rsidR="00C1069C" w:rsidRDefault="00C1069C" w:rsidP="00C1069C">
      <w:pPr>
        <w:tabs>
          <w:tab w:val="left" w:pos="7042"/>
        </w:tabs>
        <w:spacing w:line="276" w:lineRule="auto"/>
        <w:ind w:firstLine="708"/>
        <w:rPr>
          <w:sz w:val="28"/>
          <w:szCs w:val="28"/>
        </w:rPr>
      </w:pPr>
      <w:r>
        <w:rPr>
          <w:sz w:val="28"/>
          <w:szCs w:val="28"/>
        </w:rPr>
        <w:t>Председатель комиссии</w:t>
      </w:r>
    </w:p>
    <w:p w:rsidR="00C1069C" w:rsidRDefault="00C1069C" w:rsidP="00C1069C">
      <w:pPr>
        <w:tabs>
          <w:tab w:val="left" w:pos="7042"/>
        </w:tabs>
        <w:spacing w:line="276" w:lineRule="auto"/>
        <w:ind w:firstLine="708"/>
        <w:rPr>
          <w:sz w:val="28"/>
          <w:szCs w:val="28"/>
        </w:rPr>
      </w:pPr>
      <w:r>
        <w:rPr>
          <w:sz w:val="28"/>
          <w:szCs w:val="28"/>
        </w:rPr>
        <w:t>Заместитель Председателя Совета</w:t>
      </w:r>
      <w:r>
        <w:rPr>
          <w:sz w:val="28"/>
          <w:szCs w:val="28"/>
        </w:rPr>
        <w:tab/>
        <w:t xml:space="preserve"> В.П. </w:t>
      </w:r>
      <w:proofErr w:type="spellStart"/>
      <w:r>
        <w:rPr>
          <w:sz w:val="28"/>
          <w:szCs w:val="28"/>
        </w:rPr>
        <w:t>Сычков</w:t>
      </w:r>
      <w:proofErr w:type="spellEnd"/>
    </w:p>
    <w:p w:rsidR="00CB69F1" w:rsidRDefault="00CB69F1">
      <w:bookmarkStart w:id="0" w:name="_GoBack"/>
      <w:bookmarkEnd w:id="0"/>
    </w:p>
    <w:sectPr w:rsidR="00CB6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DE"/>
    <w:rsid w:val="00C1069C"/>
    <w:rsid w:val="00C33DDE"/>
    <w:rsid w:val="00CB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Company>Reanimator Extreme Edition</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2022-04-22T05:58:00Z</dcterms:created>
  <dcterms:modified xsi:type="dcterms:W3CDTF">2022-04-22T05:58:00Z</dcterms:modified>
</cp:coreProperties>
</file>