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B5934" w14:textId="77777777" w:rsidR="006F1F25" w:rsidRDefault="006F1F25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20AA18C1" w14:textId="77777777" w:rsidR="006F1F25" w:rsidRPr="006F1F25" w:rsidRDefault="006F1F25" w:rsidP="00456941">
      <w:pPr>
        <w:suppressAutoHyphens w:val="0"/>
        <w:ind w:firstLine="709"/>
        <w:contextualSpacing/>
        <w:jc w:val="center"/>
        <w:rPr>
          <w:sz w:val="32"/>
          <w:szCs w:val="32"/>
          <w:lang w:eastAsia="ru-RU"/>
        </w:rPr>
      </w:pPr>
      <w:r w:rsidRPr="006F1F25">
        <w:rPr>
          <w:sz w:val="32"/>
          <w:szCs w:val="32"/>
          <w:lang w:eastAsia="ru-RU"/>
        </w:rPr>
        <w:t xml:space="preserve">Проект </w:t>
      </w:r>
      <w:r>
        <w:rPr>
          <w:sz w:val="32"/>
          <w:szCs w:val="32"/>
          <w:lang w:eastAsia="ru-RU"/>
        </w:rPr>
        <w:t>п</w:t>
      </w:r>
      <w:r w:rsidRPr="006F1F25">
        <w:rPr>
          <w:sz w:val="32"/>
          <w:szCs w:val="32"/>
          <w:lang w:eastAsia="ru-RU"/>
        </w:rPr>
        <w:t>остановления</w:t>
      </w:r>
    </w:p>
    <w:p w14:paraId="38845724" w14:textId="77777777" w:rsidR="006F1F25" w:rsidRDefault="006F1F25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480FCE4E" w14:textId="77777777" w:rsidR="006F1F25" w:rsidRDefault="006F1F25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216A5217" w14:textId="77777777" w:rsidR="006F1F25" w:rsidRDefault="006F1F25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06DC0856" w14:textId="77777777" w:rsidR="00613373" w:rsidRPr="006F1F25" w:rsidRDefault="00613373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226B2">
        <w:rPr>
          <w:sz w:val="28"/>
          <w:szCs w:val="28"/>
          <w:lang w:eastAsia="ru-RU"/>
        </w:rPr>
        <w:t>Об утверждении Порядка проведения оценки</w:t>
      </w:r>
    </w:p>
    <w:p w14:paraId="423885C3" w14:textId="77777777" w:rsidR="00613373" w:rsidRPr="006F1F25" w:rsidRDefault="00613373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226B2">
        <w:rPr>
          <w:sz w:val="28"/>
          <w:szCs w:val="28"/>
          <w:lang w:eastAsia="ru-RU"/>
        </w:rPr>
        <w:t xml:space="preserve">технического состояния автомобильных </w:t>
      </w:r>
    </w:p>
    <w:p w14:paraId="0D705E5D" w14:textId="77777777" w:rsidR="00613373" w:rsidRPr="006F1F25" w:rsidRDefault="00613373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226B2">
        <w:rPr>
          <w:sz w:val="28"/>
          <w:szCs w:val="28"/>
          <w:lang w:eastAsia="ru-RU"/>
        </w:rPr>
        <w:t xml:space="preserve">дорог общего пользования местного значения, </w:t>
      </w:r>
    </w:p>
    <w:p w14:paraId="2AE0C511" w14:textId="77777777" w:rsidR="00613373" w:rsidRPr="006F1F25" w:rsidRDefault="00613373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226B2">
        <w:rPr>
          <w:sz w:val="28"/>
          <w:szCs w:val="28"/>
          <w:lang w:eastAsia="ru-RU"/>
        </w:rPr>
        <w:t xml:space="preserve">Положения о постоянно действующей </w:t>
      </w:r>
    </w:p>
    <w:p w14:paraId="0BF4E842" w14:textId="77777777" w:rsidR="00613373" w:rsidRPr="006F1F25" w:rsidRDefault="00613373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226B2">
        <w:rPr>
          <w:sz w:val="28"/>
          <w:szCs w:val="28"/>
          <w:lang w:eastAsia="ru-RU"/>
        </w:rPr>
        <w:t xml:space="preserve">комиссии по оценке технического состояния </w:t>
      </w:r>
    </w:p>
    <w:p w14:paraId="4D7EDF9A" w14:textId="77777777" w:rsidR="00613373" w:rsidRPr="006F1F25" w:rsidRDefault="00613373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226B2">
        <w:rPr>
          <w:sz w:val="28"/>
          <w:szCs w:val="28"/>
          <w:lang w:eastAsia="ru-RU"/>
        </w:rPr>
        <w:t xml:space="preserve">автомобильных дорог общего пользования </w:t>
      </w:r>
    </w:p>
    <w:p w14:paraId="1754F68E" w14:textId="77777777" w:rsidR="00613373" w:rsidRPr="0031536B" w:rsidRDefault="00613373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8226B2">
        <w:rPr>
          <w:sz w:val="28"/>
          <w:szCs w:val="28"/>
          <w:lang w:eastAsia="ru-RU"/>
        </w:rPr>
        <w:t xml:space="preserve">местного </w:t>
      </w:r>
      <w:r w:rsidRPr="0031536B">
        <w:rPr>
          <w:sz w:val="28"/>
          <w:szCs w:val="28"/>
          <w:lang w:eastAsia="ru-RU"/>
        </w:rPr>
        <w:t xml:space="preserve">значения и о создании комиссии </w:t>
      </w:r>
    </w:p>
    <w:p w14:paraId="318376BC" w14:textId="77777777" w:rsidR="00613373" w:rsidRPr="0031536B" w:rsidRDefault="00613373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1536B">
        <w:rPr>
          <w:sz w:val="28"/>
          <w:szCs w:val="28"/>
          <w:lang w:eastAsia="ru-RU"/>
        </w:rPr>
        <w:t xml:space="preserve">по оценке технического состояния автомобильных </w:t>
      </w:r>
    </w:p>
    <w:p w14:paraId="1B6ED946" w14:textId="77777777" w:rsidR="00613373" w:rsidRPr="0031536B" w:rsidRDefault="00613373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31536B">
        <w:rPr>
          <w:sz w:val="28"/>
          <w:szCs w:val="28"/>
          <w:lang w:eastAsia="ru-RU"/>
        </w:rPr>
        <w:t xml:space="preserve">дорог общего пользования местного значения, </w:t>
      </w:r>
    </w:p>
    <w:p w14:paraId="06921725" w14:textId="77777777" w:rsidR="00613373" w:rsidRPr="0031536B" w:rsidRDefault="00613373" w:rsidP="00456941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31536B">
        <w:rPr>
          <w:sz w:val="28"/>
          <w:szCs w:val="28"/>
          <w:lang w:eastAsia="ru-RU"/>
        </w:rPr>
        <w:t xml:space="preserve">расположенных на территории </w:t>
      </w:r>
      <w:r w:rsidRPr="0031536B">
        <w:rPr>
          <w:sz w:val="28"/>
          <w:szCs w:val="28"/>
        </w:rPr>
        <w:t xml:space="preserve">городского </w:t>
      </w:r>
    </w:p>
    <w:p w14:paraId="2D8E8936" w14:textId="77777777" w:rsidR="00613373" w:rsidRPr="0031536B" w:rsidRDefault="00613373" w:rsidP="00456941">
      <w:pPr>
        <w:suppressAutoHyphens w:val="0"/>
        <w:ind w:firstLine="709"/>
        <w:contextualSpacing/>
        <w:jc w:val="both"/>
        <w:rPr>
          <w:sz w:val="28"/>
          <w:szCs w:val="28"/>
        </w:rPr>
      </w:pPr>
      <w:r w:rsidRPr="0031536B">
        <w:rPr>
          <w:sz w:val="28"/>
          <w:szCs w:val="28"/>
        </w:rPr>
        <w:t xml:space="preserve">поселения город Мелеуз муниципального района </w:t>
      </w:r>
    </w:p>
    <w:p w14:paraId="50329AE2" w14:textId="77777777" w:rsidR="00042B91" w:rsidRPr="006F1F25" w:rsidRDefault="00613373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spellStart"/>
      <w:r w:rsidRPr="0031536B">
        <w:rPr>
          <w:sz w:val="28"/>
          <w:szCs w:val="28"/>
        </w:rPr>
        <w:t>Мелеузовский</w:t>
      </w:r>
      <w:proofErr w:type="spellEnd"/>
      <w:r w:rsidRPr="0031536B">
        <w:rPr>
          <w:sz w:val="28"/>
          <w:szCs w:val="28"/>
        </w:rPr>
        <w:t xml:space="preserve"> район Республики Башкортостан</w:t>
      </w:r>
    </w:p>
    <w:p w14:paraId="406CA7C5" w14:textId="77777777" w:rsidR="00613373" w:rsidRPr="006F1F25" w:rsidRDefault="00613373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236CF7FA" w14:textId="77777777" w:rsidR="004E1298" w:rsidRPr="006F1F25" w:rsidRDefault="004E1298" w:rsidP="00456941">
      <w:pPr>
        <w:tabs>
          <w:tab w:val="left" w:pos="3405"/>
          <w:tab w:val="center" w:pos="5102"/>
        </w:tabs>
        <w:ind w:firstLine="709"/>
        <w:contextualSpacing/>
        <w:rPr>
          <w:b/>
          <w:sz w:val="28"/>
          <w:szCs w:val="28"/>
        </w:rPr>
      </w:pPr>
    </w:p>
    <w:p w14:paraId="2671E945" w14:textId="77777777" w:rsidR="004E1298" w:rsidRPr="006F1F25" w:rsidRDefault="004E1298" w:rsidP="00456941">
      <w:pPr>
        <w:ind w:firstLine="709"/>
        <w:contextualSpacing/>
        <w:jc w:val="center"/>
        <w:rPr>
          <w:b/>
          <w:sz w:val="28"/>
          <w:szCs w:val="28"/>
        </w:rPr>
      </w:pPr>
    </w:p>
    <w:p w14:paraId="7B0EBF6C" w14:textId="77777777" w:rsidR="00CB4065" w:rsidRPr="006F1F25" w:rsidRDefault="00CB4065" w:rsidP="00456941">
      <w:pPr>
        <w:ind w:firstLine="709"/>
        <w:contextualSpacing/>
        <w:rPr>
          <w:sz w:val="28"/>
          <w:szCs w:val="28"/>
        </w:rPr>
      </w:pPr>
    </w:p>
    <w:p w14:paraId="2590A899" w14:textId="4E31C330" w:rsidR="00CA273E" w:rsidRDefault="00042B91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042B91">
        <w:rPr>
          <w:sz w:val="28"/>
          <w:szCs w:val="28"/>
          <w:lang w:eastAsia="ru-RU"/>
        </w:rPr>
        <w:t xml:space="preserve">В соответствии с п. 5, ч. 1, ст. </w:t>
      </w:r>
      <w:r w:rsidR="006F1F25" w:rsidRPr="00EA361B">
        <w:rPr>
          <w:sz w:val="28"/>
          <w:szCs w:val="28"/>
          <w:lang w:eastAsia="ru-RU"/>
        </w:rPr>
        <w:t>15</w:t>
      </w:r>
      <w:r w:rsidRPr="00042B91">
        <w:rPr>
          <w:sz w:val="28"/>
          <w:szCs w:val="28"/>
          <w:lang w:eastAsia="ru-RU"/>
        </w:rPr>
        <w:t xml:space="preserve">, Федерального закона от 06.10.2003 N 131-ФЗ </w:t>
      </w:r>
      <w:r w:rsidR="006F1F25">
        <w:rPr>
          <w:sz w:val="28"/>
          <w:szCs w:val="28"/>
          <w:lang w:eastAsia="ru-RU"/>
        </w:rPr>
        <w:t>«</w:t>
      </w:r>
      <w:r w:rsidRPr="00042B91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6F1F25">
        <w:rPr>
          <w:sz w:val="28"/>
          <w:szCs w:val="28"/>
          <w:lang w:eastAsia="ru-RU"/>
        </w:rPr>
        <w:t xml:space="preserve">»; </w:t>
      </w:r>
      <w:r w:rsidRPr="0031536B">
        <w:rPr>
          <w:sz w:val="28"/>
          <w:szCs w:val="28"/>
          <w:lang w:eastAsia="ru-RU"/>
        </w:rPr>
        <w:t>частью 4 статьи 17</w:t>
      </w:r>
      <w:r w:rsidR="008740D7">
        <w:rPr>
          <w:sz w:val="28"/>
          <w:szCs w:val="28"/>
          <w:lang w:eastAsia="ru-RU"/>
        </w:rPr>
        <w:t xml:space="preserve"> </w:t>
      </w:r>
      <w:r w:rsidRPr="00042B91">
        <w:rPr>
          <w:sz w:val="28"/>
          <w:szCs w:val="28"/>
          <w:lang w:eastAsia="ru-RU"/>
        </w:rPr>
        <w:t xml:space="preserve">Федерального закона от 08.11.2007 </w:t>
      </w:r>
      <w:r w:rsidR="006F1F25">
        <w:rPr>
          <w:sz w:val="28"/>
          <w:szCs w:val="28"/>
          <w:lang w:eastAsia="ru-RU"/>
        </w:rPr>
        <w:t>№</w:t>
      </w:r>
      <w:r w:rsidRPr="00042B91">
        <w:rPr>
          <w:sz w:val="28"/>
          <w:szCs w:val="28"/>
          <w:lang w:eastAsia="ru-RU"/>
        </w:rPr>
        <w:t xml:space="preserve"> 257-ФЗ </w:t>
      </w:r>
      <w:r w:rsidR="006F1F25">
        <w:rPr>
          <w:sz w:val="28"/>
          <w:szCs w:val="28"/>
          <w:lang w:eastAsia="ru-RU"/>
        </w:rPr>
        <w:t>«</w:t>
      </w:r>
      <w:r w:rsidRPr="00042B91">
        <w:rPr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F1F25">
        <w:rPr>
          <w:sz w:val="28"/>
          <w:szCs w:val="28"/>
          <w:lang w:eastAsia="ru-RU"/>
        </w:rPr>
        <w:t>»;</w:t>
      </w:r>
      <w:proofErr w:type="gramEnd"/>
      <w:r w:rsidR="006F1F25">
        <w:rPr>
          <w:sz w:val="28"/>
          <w:szCs w:val="28"/>
          <w:lang w:eastAsia="ru-RU"/>
        </w:rPr>
        <w:t xml:space="preserve"> </w:t>
      </w:r>
      <w:r w:rsidRPr="00042B91">
        <w:rPr>
          <w:sz w:val="28"/>
          <w:szCs w:val="28"/>
          <w:lang w:eastAsia="ru-RU"/>
        </w:rPr>
        <w:t xml:space="preserve">приказом Минтранса России </w:t>
      </w:r>
      <w:r w:rsidR="006F1F25" w:rsidRPr="00CA273E">
        <w:rPr>
          <w:sz w:val="28"/>
          <w:szCs w:val="28"/>
          <w:lang w:eastAsia="ru-RU"/>
        </w:rPr>
        <w:t>от 07.08.2020 № 288</w:t>
      </w:r>
      <w:r w:rsidR="00CA273E">
        <w:rPr>
          <w:sz w:val="28"/>
          <w:szCs w:val="28"/>
          <w:lang w:eastAsia="ru-RU"/>
        </w:rPr>
        <w:t xml:space="preserve"> </w:t>
      </w:r>
      <w:r w:rsidR="006F1F25">
        <w:rPr>
          <w:sz w:val="28"/>
          <w:szCs w:val="28"/>
          <w:lang w:eastAsia="ru-RU"/>
        </w:rPr>
        <w:t>«</w:t>
      </w:r>
      <w:r w:rsidR="006F1F25" w:rsidRPr="006F1F25">
        <w:rPr>
          <w:sz w:val="28"/>
          <w:szCs w:val="28"/>
        </w:rPr>
        <w:t xml:space="preserve">О </w:t>
      </w:r>
      <w:hyperlink r:id="rId9" w:anchor="6560IO" w:history="1">
        <w:r w:rsidR="006F1F25" w:rsidRPr="006F1F25">
          <w:rPr>
            <w:rStyle w:val="af"/>
            <w:color w:val="auto"/>
            <w:sz w:val="28"/>
            <w:szCs w:val="28"/>
            <w:u w:val="none"/>
          </w:rPr>
          <w:t>Порядке проведения оценки технического состояния автомобильных дорог</w:t>
        </w:r>
      </w:hyperlink>
      <w:r w:rsidR="006F1F25">
        <w:rPr>
          <w:sz w:val="28"/>
          <w:szCs w:val="28"/>
          <w:lang w:eastAsia="ru-RU"/>
        </w:rPr>
        <w:t>»</w:t>
      </w:r>
      <w:r w:rsidR="00CA273E">
        <w:rPr>
          <w:sz w:val="28"/>
          <w:szCs w:val="28"/>
          <w:lang w:eastAsia="ru-RU"/>
        </w:rPr>
        <w:t>,</w:t>
      </w:r>
    </w:p>
    <w:p w14:paraId="67623501" w14:textId="77777777" w:rsidR="00CA273E" w:rsidRDefault="00CA273E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7FD29DBF" w14:textId="420AE751" w:rsidR="00042B91" w:rsidRDefault="006F1F25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CA273E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остановляю</w:t>
      </w:r>
      <w:r w:rsidR="00042B91" w:rsidRPr="00042B91">
        <w:rPr>
          <w:sz w:val="28"/>
          <w:szCs w:val="28"/>
          <w:lang w:eastAsia="ru-RU"/>
        </w:rPr>
        <w:t xml:space="preserve">: </w:t>
      </w:r>
    </w:p>
    <w:p w14:paraId="3D984D1E" w14:textId="77777777" w:rsidR="00CA273E" w:rsidRDefault="00CA273E" w:rsidP="00456941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</w:p>
    <w:p w14:paraId="4DFAB0FB" w14:textId="77777777" w:rsidR="00094B04" w:rsidRPr="006F1F25" w:rsidRDefault="007D163B" w:rsidP="00456941">
      <w:pPr>
        <w:pStyle w:val="a3"/>
        <w:ind w:left="0" w:firstLine="709"/>
        <w:jc w:val="both"/>
        <w:rPr>
          <w:sz w:val="28"/>
          <w:szCs w:val="28"/>
        </w:rPr>
      </w:pPr>
      <w:r w:rsidRPr="006F1F25">
        <w:rPr>
          <w:sz w:val="28"/>
          <w:szCs w:val="28"/>
        </w:rPr>
        <w:t>1.</w:t>
      </w:r>
      <w:r w:rsidR="00094B04" w:rsidRPr="006F1F25">
        <w:rPr>
          <w:sz w:val="28"/>
          <w:szCs w:val="28"/>
        </w:rPr>
        <w:t xml:space="preserve">Утвердить Порядок </w:t>
      </w:r>
      <w:proofErr w:type="gramStart"/>
      <w:r w:rsidR="00094B04" w:rsidRPr="006F1F25">
        <w:rPr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="00094B04" w:rsidRPr="006F1F25">
        <w:rPr>
          <w:sz w:val="28"/>
          <w:szCs w:val="28"/>
        </w:rPr>
        <w:t xml:space="preserve"> значения, расположенных на территории </w:t>
      </w:r>
      <w:r w:rsidR="00445CC0" w:rsidRPr="006F1F25">
        <w:rPr>
          <w:sz w:val="28"/>
          <w:szCs w:val="28"/>
        </w:rPr>
        <w:t>городского</w:t>
      </w:r>
      <w:r w:rsidR="00094B04" w:rsidRPr="006F1F25">
        <w:rPr>
          <w:sz w:val="28"/>
          <w:szCs w:val="28"/>
        </w:rPr>
        <w:t xml:space="preserve"> поселения </w:t>
      </w:r>
      <w:r w:rsidR="00445CC0" w:rsidRPr="006F1F25">
        <w:rPr>
          <w:sz w:val="28"/>
          <w:szCs w:val="28"/>
        </w:rPr>
        <w:t xml:space="preserve">город Мелеуз муниципального района </w:t>
      </w:r>
      <w:proofErr w:type="spellStart"/>
      <w:r w:rsidR="00445CC0" w:rsidRPr="006F1F25">
        <w:rPr>
          <w:sz w:val="28"/>
          <w:szCs w:val="28"/>
        </w:rPr>
        <w:t>Мелеузовский</w:t>
      </w:r>
      <w:proofErr w:type="spellEnd"/>
      <w:r w:rsidR="00445CC0" w:rsidRPr="006F1F25">
        <w:rPr>
          <w:sz w:val="28"/>
          <w:szCs w:val="28"/>
        </w:rPr>
        <w:t xml:space="preserve"> район Республики Башкортостан</w:t>
      </w:r>
      <w:r w:rsidR="00094B04" w:rsidRPr="006F1F25">
        <w:rPr>
          <w:sz w:val="28"/>
          <w:szCs w:val="28"/>
        </w:rPr>
        <w:t>, согласно Приложению № 1 к настоящему постановлению.</w:t>
      </w:r>
    </w:p>
    <w:p w14:paraId="25646C1F" w14:textId="77777777" w:rsidR="00094B04" w:rsidRPr="006F1F25" w:rsidRDefault="00094B04" w:rsidP="00456941">
      <w:pPr>
        <w:pStyle w:val="a3"/>
        <w:ind w:left="0" w:firstLine="709"/>
        <w:jc w:val="both"/>
        <w:rPr>
          <w:sz w:val="28"/>
          <w:szCs w:val="28"/>
        </w:rPr>
      </w:pPr>
      <w:r w:rsidRPr="006F1F25">
        <w:rPr>
          <w:sz w:val="28"/>
          <w:szCs w:val="28"/>
        </w:rPr>
        <w:t>2. Утвердить Положение о постоянно действующей комиссии по оценке технического состояния автомобильных дорог общего пользования местного значения, согласно Приложению № 2 к настоящему постановлению.</w:t>
      </w:r>
    </w:p>
    <w:p w14:paraId="18949A0F" w14:textId="77777777" w:rsidR="00F43AD5" w:rsidRPr="006F1F25" w:rsidRDefault="00094B04" w:rsidP="00456941">
      <w:pPr>
        <w:pStyle w:val="a3"/>
        <w:ind w:left="0" w:firstLine="709"/>
        <w:jc w:val="both"/>
        <w:rPr>
          <w:sz w:val="28"/>
          <w:szCs w:val="28"/>
        </w:rPr>
      </w:pPr>
      <w:r w:rsidRPr="006F1F25">
        <w:rPr>
          <w:sz w:val="28"/>
          <w:szCs w:val="28"/>
        </w:rPr>
        <w:t>3. Создать и утвердить состав комиссии по оценке технического состояния автомобильных дорог общего пользования местного значения, согласно Приложению № 3 к настоящему постановлению.</w:t>
      </w:r>
    </w:p>
    <w:p w14:paraId="17E6FF27" w14:textId="77777777" w:rsidR="00B9514E" w:rsidRPr="006F1F25" w:rsidRDefault="00094B04" w:rsidP="00456941">
      <w:pPr>
        <w:ind w:firstLine="709"/>
        <w:contextualSpacing/>
        <w:jc w:val="both"/>
        <w:rPr>
          <w:bCs/>
          <w:sz w:val="28"/>
          <w:szCs w:val="28"/>
        </w:rPr>
      </w:pPr>
      <w:r w:rsidRPr="006F1F25">
        <w:rPr>
          <w:bCs/>
          <w:sz w:val="28"/>
          <w:szCs w:val="28"/>
        </w:rPr>
        <w:t>4</w:t>
      </w:r>
      <w:r w:rsidR="00B9514E" w:rsidRPr="006F1F25">
        <w:rPr>
          <w:bCs/>
          <w:sz w:val="28"/>
          <w:szCs w:val="28"/>
        </w:rPr>
        <w:t>.Настоящее постановление вступает в силу с</w:t>
      </w:r>
      <w:r w:rsidR="0095777F" w:rsidRPr="006F1F25">
        <w:rPr>
          <w:bCs/>
          <w:sz w:val="28"/>
          <w:szCs w:val="28"/>
        </w:rPr>
        <w:t xml:space="preserve">о дня его принятия и </w:t>
      </w:r>
      <w:proofErr w:type="spellStart"/>
      <w:r w:rsidR="0095777F" w:rsidRPr="006F1F25">
        <w:rPr>
          <w:bCs/>
          <w:sz w:val="28"/>
          <w:szCs w:val="28"/>
        </w:rPr>
        <w:t>подлежит</w:t>
      </w:r>
      <w:r w:rsidR="00CE22F4" w:rsidRPr="006F1F25">
        <w:rPr>
          <w:bCs/>
          <w:sz w:val="28"/>
          <w:szCs w:val="28"/>
        </w:rPr>
        <w:t>обнародованию</w:t>
      </w:r>
      <w:proofErr w:type="spellEnd"/>
      <w:r w:rsidR="00445CC0" w:rsidRPr="006F1F25">
        <w:rPr>
          <w:bCs/>
          <w:sz w:val="28"/>
          <w:szCs w:val="28"/>
        </w:rPr>
        <w:t>.</w:t>
      </w:r>
    </w:p>
    <w:p w14:paraId="13D73C82" w14:textId="77777777" w:rsidR="00042B91" w:rsidRPr="006F1F25" w:rsidRDefault="00042B91" w:rsidP="00456941">
      <w:pPr>
        <w:ind w:firstLine="709"/>
        <w:contextualSpacing/>
        <w:jc w:val="both"/>
        <w:rPr>
          <w:sz w:val="28"/>
          <w:szCs w:val="28"/>
        </w:rPr>
      </w:pPr>
      <w:r w:rsidRPr="006F1F25">
        <w:rPr>
          <w:bCs/>
          <w:sz w:val="28"/>
          <w:szCs w:val="28"/>
        </w:rPr>
        <w:t xml:space="preserve">  5. </w:t>
      </w:r>
      <w:proofErr w:type="gramStart"/>
      <w:r w:rsidRPr="006F1F25">
        <w:rPr>
          <w:sz w:val="28"/>
          <w:szCs w:val="28"/>
        </w:rPr>
        <w:t>Контроль за</w:t>
      </w:r>
      <w:proofErr w:type="gramEnd"/>
      <w:r w:rsidRPr="006F1F25">
        <w:rPr>
          <w:sz w:val="28"/>
          <w:szCs w:val="28"/>
        </w:rPr>
        <w:t xml:space="preserve"> исполнением данного постановления возложить на заместителя главы </w:t>
      </w:r>
      <w:proofErr w:type="spellStart"/>
      <w:r w:rsidRPr="006F1F25">
        <w:rPr>
          <w:sz w:val="28"/>
          <w:szCs w:val="28"/>
        </w:rPr>
        <w:t>Администрациигородского</w:t>
      </w:r>
      <w:proofErr w:type="spellEnd"/>
      <w:r w:rsidRPr="006F1F25">
        <w:rPr>
          <w:sz w:val="28"/>
          <w:szCs w:val="28"/>
        </w:rPr>
        <w:t xml:space="preserve"> поселения город Мелеуз </w:t>
      </w:r>
      <w:proofErr w:type="spellStart"/>
      <w:r w:rsidRPr="006F1F25">
        <w:rPr>
          <w:sz w:val="28"/>
          <w:szCs w:val="28"/>
        </w:rPr>
        <w:t>муниципальногорайона</w:t>
      </w:r>
      <w:proofErr w:type="spellEnd"/>
      <w:r w:rsidRPr="006F1F25">
        <w:rPr>
          <w:sz w:val="28"/>
          <w:szCs w:val="28"/>
        </w:rPr>
        <w:t xml:space="preserve"> </w:t>
      </w:r>
      <w:proofErr w:type="spellStart"/>
      <w:r w:rsidRPr="006F1F25">
        <w:rPr>
          <w:sz w:val="28"/>
          <w:szCs w:val="28"/>
        </w:rPr>
        <w:t>Мелеузовский</w:t>
      </w:r>
      <w:proofErr w:type="spellEnd"/>
      <w:r w:rsidRPr="006F1F25">
        <w:rPr>
          <w:sz w:val="28"/>
          <w:szCs w:val="28"/>
        </w:rPr>
        <w:t xml:space="preserve"> район Республики Башкортостан  Р.Н. Гайсина.</w:t>
      </w:r>
    </w:p>
    <w:p w14:paraId="433909B0" w14:textId="77777777" w:rsidR="00042B91" w:rsidRPr="006F1F25" w:rsidRDefault="00042B91" w:rsidP="00456941">
      <w:pPr>
        <w:tabs>
          <w:tab w:val="left" w:pos="6379"/>
          <w:tab w:val="left" w:pos="6521"/>
          <w:tab w:val="left" w:pos="6804"/>
        </w:tabs>
        <w:ind w:firstLine="709"/>
        <w:contextualSpacing/>
        <w:jc w:val="both"/>
        <w:rPr>
          <w:sz w:val="28"/>
          <w:szCs w:val="28"/>
        </w:rPr>
      </w:pPr>
    </w:p>
    <w:p w14:paraId="7E358332" w14:textId="77777777" w:rsidR="00042B91" w:rsidRPr="006F1F25" w:rsidRDefault="00042B91" w:rsidP="00456941">
      <w:pPr>
        <w:ind w:firstLine="709"/>
        <w:contextualSpacing/>
        <w:jc w:val="both"/>
        <w:rPr>
          <w:sz w:val="28"/>
          <w:szCs w:val="28"/>
        </w:rPr>
      </w:pPr>
    </w:p>
    <w:p w14:paraId="65F70255" w14:textId="77777777" w:rsidR="00042B91" w:rsidRPr="006F1F25" w:rsidRDefault="00042B91" w:rsidP="00456941">
      <w:pPr>
        <w:tabs>
          <w:tab w:val="left" w:pos="6521"/>
        </w:tabs>
        <w:ind w:firstLine="709"/>
        <w:contextualSpacing/>
        <w:jc w:val="both"/>
        <w:rPr>
          <w:sz w:val="28"/>
          <w:szCs w:val="28"/>
        </w:rPr>
      </w:pPr>
      <w:r w:rsidRPr="006F1F25">
        <w:rPr>
          <w:sz w:val="28"/>
          <w:szCs w:val="28"/>
        </w:rPr>
        <w:t>Глава Администрации</w:t>
      </w:r>
      <w:r w:rsidRPr="006F1F25">
        <w:rPr>
          <w:sz w:val="28"/>
          <w:szCs w:val="28"/>
        </w:rPr>
        <w:tab/>
        <w:t xml:space="preserve">А.Х. Хасанов  </w:t>
      </w:r>
    </w:p>
    <w:p w14:paraId="502169BE" w14:textId="77777777" w:rsidR="00042B91" w:rsidRPr="006F1F25" w:rsidRDefault="00042B91" w:rsidP="00456941">
      <w:pPr>
        <w:ind w:firstLine="709"/>
        <w:contextualSpacing/>
        <w:rPr>
          <w:sz w:val="28"/>
          <w:szCs w:val="28"/>
        </w:rPr>
      </w:pPr>
    </w:p>
    <w:p w14:paraId="2CE28952" w14:textId="77777777" w:rsidR="00042B91" w:rsidRPr="006F1F25" w:rsidRDefault="00042B91" w:rsidP="00456941">
      <w:pPr>
        <w:ind w:firstLine="709"/>
        <w:contextualSpacing/>
        <w:jc w:val="both"/>
        <w:rPr>
          <w:sz w:val="28"/>
          <w:szCs w:val="28"/>
        </w:rPr>
      </w:pPr>
    </w:p>
    <w:p w14:paraId="09BAECD4" w14:textId="77777777" w:rsidR="00042B91" w:rsidRPr="006F1F25" w:rsidRDefault="00042B91" w:rsidP="00456941">
      <w:pPr>
        <w:ind w:firstLine="709"/>
        <w:contextualSpacing/>
        <w:jc w:val="both"/>
        <w:rPr>
          <w:sz w:val="28"/>
          <w:szCs w:val="28"/>
        </w:rPr>
      </w:pPr>
    </w:p>
    <w:p w14:paraId="631C32EB" w14:textId="77777777" w:rsidR="00042B91" w:rsidRPr="006F1F25" w:rsidRDefault="00042B91" w:rsidP="00EA361B">
      <w:pPr>
        <w:contextualSpacing/>
        <w:jc w:val="both"/>
        <w:rPr>
          <w:sz w:val="28"/>
          <w:szCs w:val="28"/>
        </w:rPr>
      </w:pPr>
      <w:r w:rsidRPr="006F1F25">
        <w:rPr>
          <w:sz w:val="28"/>
          <w:szCs w:val="28"/>
        </w:rPr>
        <w:t>Согласовано:</w:t>
      </w:r>
    </w:p>
    <w:p w14:paraId="4BDA3A29" w14:textId="77777777" w:rsidR="00042B91" w:rsidRPr="006F1F25" w:rsidRDefault="00042B91" w:rsidP="00456941">
      <w:pPr>
        <w:ind w:firstLine="709"/>
        <w:contextualSpacing/>
        <w:jc w:val="both"/>
        <w:rPr>
          <w:sz w:val="28"/>
          <w:szCs w:val="28"/>
        </w:rPr>
      </w:pPr>
    </w:p>
    <w:p w14:paraId="0DF61A1A" w14:textId="77777777" w:rsidR="00042B91" w:rsidRPr="006F1F25" w:rsidRDefault="00042B91" w:rsidP="00456941">
      <w:pPr>
        <w:ind w:firstLine="709"/>
        <w:contextualSpacing/>
        <w:jc w:val="both"/>
        <w:rPr>
          <w:sz w:val="28"/>
          <w:szCs w:val="28"/>
        </w:rPr>
      </w:pPr>
    </w:p>
    <w:p w14:paraId="35541DCE" w14:textId="77777777" w:rsidR="00042B91" w:rsidRPr="006F1F25" w:rsidRDefault="00042B91" w:rsidP="00EA361B">
      <w:pPr>
        <w:contextualSpacing/>
        <w:jc w:val="both"/>
        <w:rPr>
          <w:sz w:val="28"/>
          <w:szCs w:val="28"/>
        </w:rPr>
      </w:pPr>
      <w:r w:rsidRPr="006F1F25">
        <w:rPr>
          <w:sz w:val="28"/>
          <w:szCs w:val="28"/>
        </w:rPr>
        <w:t>Заместитель главы Администрации</w:t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  <w:t xml:space="preserve">  Р.Н. Гайсин</w:t>
      </w:r>
    </w:p>
    <w:p w14:paraId="770830D0" w14:textId="77777777" w:rsidR="00042B91" w:rsidRPr="006F1F25" w:rsidRDefault="00042B91" w:rsidP="00456941">
      <w:pPr>
        <w:ind w:firstLine="709"/>
        <w:contextualSpacing/>
        <w:jc w:val="both"/>
        <w:rPr>
          <w:sz w:val="28"/>
          <w:szCs w:val="28"/>
        </w:rPr>
      </w:pPr>
    </w:p>
    <w:p w14:paraId="1045989F" w14:textId="49E709A7" w:rsidR="00042B91" w:rsidRPr="006F1F25" w:rsidRDefault="00042B91" w:rsidP="00EA361B">
      <w:pPr>
        <w:contextualSpacing/>
        <w:jc w:val="both"/>
        <w:rPr>
          <w:sz w:val="28"/>
          <w:szCs w:val="28"/>
        </w:rPr>
      </w:pPr>
      <w:r w:rsidRPr="006F1F25">
        <w:rPr>
          <w:sz w:val="28"/>
          <w:szCs w:val="28"/>
        </w:rPr>
        <w:t>Управляющий делами</w:t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  <w:t xml:space="preserve">  О.А.</w:t>
      </w:r>
      <w:r w:rsidR="008740D7">
        <w:rPr>
          <w:sz w:val="28"/>
          <w:szCs w:val="28"/>
        </w:rPr>
        <w:t xml:space="preserve"> </w:t>
      </w:r>
      <w:proofErr w:type="spellStart"/>
      <w:r w:rsidRPr="006F1F25">
        <w:rPr>
          <w:sz w:val="28"/>
          <w:szCs w:val="28"/>
        </w:rPr>
        <w:t>Акшенцева</w:t>
      </w:r>
      <w:proofErr w:type="spellEnd"/>
    </w:p>
    <w:p w14:paraId="58FCC561" w14:textId="77777777" w:rsidR="00042B91" w:rsidRPr="006F1F25" w:rsidRDefault="00042B91" w:rsidP="00456941">
      <w:pPr>
        <w:ind w:firstLine="709"/>
        <w:contextualSpacing/>
        <w:jc w:val="both"/>
        <w:rPr>
          <w:sz w:val="28"/>
          <w:szCs w:val="28"/>
        </w:rPr>
      </w:pPr>
    </w:p>
    <w:p w14:paraId="742D0E39" w14:textId="77777777" w:rsidR="00042B91" w:rsidRPr="006F1F25" w:rsidRDefault="00042B91" w:rsidP="00EA361B">
      <w:pPr>
        <w:contextualSpacing/>
        <w:jc w:val="both"/>
        <w:rPr>
          <w:sz w:val="28"/>
          <w:szCs w:val="28"/>
        </w:rPr>
      </w:pPr>
      <w:r w:rsidRPr="006F1F25">
        <w:rPr>
          <w:sz w:val="28"/>
          <w:szCs w:val="28"/>
        </w:rPr>
        <w:t>Главный юрисконсульт</w:t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</w:r>
      <w:r w:rsidRPr="006F1F25">
        <w:rPr>
          <w:sz w:val="28"/>
          <w:szCs w:val="28"/>
        </w:rPr>
        <w:tab/>
        <w:t xml:space="preserve">  </w:t>
      </w:r>
      <w:proofErr w:type="spellStart"/>
      <w:r w:rsidRPr="006F1F25">
        <w:rPr>
          <w:sz w:val="28"/>
          <w:szCs w:val="28"/>
        </w:rPr>
        <w:t>С.Р.Исякаева</w:t>
      </w:r>
      <w:proofErr w:type="spellEnd"/>
    </w:p>
    <w:p w14:paraId="7F87A7CD" w14:textId="77777777" w:rsidR="00042B91" w:rsidRPr="006F1F25" w:rsidRDefault="00042B91" w:rsidP="00456941">
      <w:pPr>
        <w:ind w:firstLine="709"/>
        <w:contextualSpacing/>
        <w:jc w:val="both"/>
        <w:rPr>
          <w:sz w:val="28"/>
          <w:szCs w:val="28"/>
        </w:rPr>
      </w:pPr>
    </w:p>
    <w:p w14:paraId="123D507F" w14:textId="77777777" w:rsidR="00042B91" w:rsidRPr="006F1F25" w:rsidRDefault="00042B91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5545D6B3" w14:textId="77777777" w:rsidR="00B9514E" w:rsidRPr="006F1F25" w:rsidRDefault="00B9514E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734A8490" w14:textId="77777777" w:rsidR="00042B91" w:rsidRPr="006F1F25" w:rsidRDefault="00042B91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0CCC8BF7" w14:textId="77777777" w:rsidR="00042B91" w:rsidRPr="006F1F25" w:rsidRDefault="00042B91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1E223BC1" w14:textId="77777777" w:rsidR="00B9514E" w:rsidRPr="006F1F25" w:rsidRDefault="00B9514E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225B175C" w14:textId="77777777" w:rsidR="00B9514E" w:rsidRDefault="00B9514E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1B9BD966" w14:textId="77777777" w:rsidR="00FA2C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44EFE1A4" w14:textId="77777777" w:rsidR="00FA2C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41B02446" w14:textId="77777777" w:rsidR="00FA2C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1D6C6726" w14:textId="77777777" w:rsidR="00FA2C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62BDEED9" w14:textId="77777777" w:rsidR="00FA2C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2B80F711" w14:textId="77777777" w:rsidR="00FA2C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0D9300CD" w14:textId="77777777" w:rsidR="00FA2C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5B925FBC" w14:textId="77777777" w:rsidR="00FA2C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196F9008" w14:textId="77777777" w:rsidR="00FA2C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67F5497D" w14:textId="77777777" w:rsidR="00FA2C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48111E4C" w14:textId="77777777" w:rsidR="00FA2C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53C413F0" w14:textId="77777777" w:rsidR="00FA2C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243DBF39" w14:textId="77777777" w:rsidR="00FA2C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6FDDA9CC" w14:textId="77777777" w:rsidR="00FA2C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25C7EAE0" w14:textId="77777777" w:rsidR="00FA2C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018A5F48" w14:textId="77777777" w:rsidR="00FA2C25" w:rsidRPr="006F1F25" w:rsidRDefault="00FA2C25" w:rsidP="00456941">
      <w:pPr>
        <w:ind w:firstLine="709"/>
        <w:contextualSpacing/>
        <w:jc w:val="both"/>
        <w:rPr>
          <w:bCs/>
          <w:sz w:val="28"/>
          <w:szCs w:val="28"/>
        </w:rPr>
      </w:pPr>
    </w:p>
    <w:p w14:paraId="347600B5" w14:textId="77777777" w:rsidR="002F1433" w:rsidRPr="006F1F25" w:rsidRDefault="002F1433" w:rsidP="00456941">
      <w:pPr>
        <w:suppressAutoHyphens w:val="0"/>
        <w:ind w:firstLine="709"/>
        <w:contextualSpacing/>
        <w:rPr>
          <w:bCs/>
          <w:sz w:val="28"/>
          <w:szCs w:val="28"/>
        </w:rPr>
      </w:pPr>
    </w:p>
    <w:p w14:paraId="4791F118" w14:textId="77777777" w:rsidR="00CA273E" w:rsidRDefault="00CA273E" w:rsidP="00456941">
      <w:pPr>
        <w:suppressAutoHyphens w:val="0"/>
        <w:ind w:firstLine="709"/>
        <w:contextualSpacing/>
        <w:rPr>
          <w:bCs/>
          <w:sz w:val="20"/>
          <w:szCs w:val="20"/>
        </w:rPr>
      </w:pPr>
    </w:p>
    <w:p w14:paraId="44DAFB23" w14:textId="77777777" w:rsidR="00CA273E" w:rsidRDefault="00CA273E" w:rsidP="00456941">
      <w:pPr>
        <w:suppressAutoHyphens w:val="0"/>
        <w:ind w:firstLine="709"/>
        <w:contextualSpacing/>
        <w:rPr>
          <w:bCs/>
          <w:sz w:val="20"/>
          <w:szCs w:val="20"/>
        </w:rPr>
      </w:pPr>
    </w:p>
    <w:p w14:paraId="1FE14A41" w14:textId="77777777" w:rsidR="00CA273E" w:rsidRDefault="00CA273E" w:rsidP="00456941">
      <w:pPr>
        <w:suppressAutoHyphens w:val="0"/>
        <w:ind w:firstLine="709"/>
        <w:contextualSpacing/>
        <w:rPr>
          <w:bCs/>
          <w:sz w:val="20"/>
          <w:szCs w:val="20"/>
        </w:rPr>
      </w:pPr>
    </w:p>
    <w:p w14:paraId="20EA5F9B" w14:textId="77777777" w:rsidR="00CA273E" w:rsidRDefault="00CA273E" w:rsidP="00456941">
      <w:pPr>
        <w:suppressAutoHyphens w:val="0"/>
        <w:ind w:firstLine="709"/>
        <w:contextualSpacing/>
        <w:rPr>
          <w:bCs/>
          <w:sz w:val="20"/>
          <w:szCs w:val="20"/>
        </w:rPr>
      </w:pPr>
    </w:p>
    <w:p w14:paraId="5A62756E" w14:textId="77777777" w:rsidR="00CA273E" w:rsidRDefault="00CA273E" w:rsidP="00456941">
      <w:pPr>
        <w:suppressAutoHyphens w:val="0"/>
        <w:ind w:firstLine="709"/>
        <w:contextualSpacing/>
        <w:rPr>
          <w:bCs/>
          <w:sz w:val="20"/>
          <w:szCs w:val="20"/>
        </w:rPr>
      </w:pPr>
    </w:p>
    <w:p w14:paraId="0E3FD8AD" w14:textId="77777777" w:rsidR="00CA273E" w:rsidRDefault="00CA273E" w:rsidP="00456941">
      <w:pPr>
        <w:suppressAutoHyphens w:val="0"/>
        <w:ind w:firstLine="709"/>
        <w:contextualSpacing/>
        <w:rPr>
          <w:bCs/>
          <w:sz w:val="20"/>
          <w:szCs w:val="20"/>
        </w:rPr>
      </w:pPr>
    </w:p>
    <w:p w14:paraId="426824E9" w14:textId="77777777" w:rsidR="00CA273E" w:rsidRDefault="00CA273E" w:rsidP="00456941">
      <w:pPr>
        <w:suppressAutoHyphens w:val="0"/>
        <w:ind w:firstLine="709"/>
        <w:contextualSpacing/>
        <w:rPr>
          <w:bCs/>
          <w:sz w:val="20"/>
          <w:szCs w:val="20"/>
        </w:rPr>
      </w:pPr>
    </w:p>
    <w:p w14:paraId="305CE419" w14:textId="77777777" w:rsidR="00CA273E" w:rsidRDefault="00CA273E" w:rsidP="00456941">
      <w:pPr>
        <w:suppressAutoHyphens w:val="0"/>
        <w:ind w:firstLine="709"/>
        <w:contextualSpacing/>
        <w:rPr>
          <w:bCs/>
          <w:sz w:val="20"/>
          <w:szCs w:val="20"/>
        </w:rPr>
      </w:pPr>
    </w:p>
    <w:p w14:paraId="76A76AAC" w14:textId="77777777" w:rsidR="00CA273E" w:rsidRDefault="00CA273E" w:rsidP="00456941">
      <w:pPr>
        <w:suppressAutoHyphens w:val="0"/>
        <w:ind w:firstLine="709"/>
        <w:contextualSpacing/>
        <w:rPr>
          <w:bCs/>
          <w:sz w:val="20"/>
          <w:szCs w:val="20"/>
        </w:rPr>
      </w:pPr>
    </w:p>
    <w:p w14:paraId="0FB42F4A" w14:textId="77777777" w:rsidR="00CA273E" w:rsidRDefault="00CA273E" w:rsidP="00456941">
      <w:pPr>
        <w:suppressAutoHyphens w:val="0"/>
        <w:ind w:firstLine="709"/>
        <w:contextualSpacing/>
        <w:rPr>
          <w:bCs/>
          <w:sz w:val="20"/>
          <w:szCs w:val="20"/>
        </w:rPr>
      </w:pPr>
    </w:p>
    <w:p w14:paraId="2E05F866" w14:textId="77777777" w:rsidR="002F1433" w:rsidRPr="00FA2C25" w:rsidRDefault="002F1433" w:rsidP="00456941">
      <w:pPr>
        <w:suppressAutoHyphens w:val="0"/>
        <w:ind w:firstLine="709"/>
        <w:contextualSpacing/>
        <w:rPr>
          <w:bCs/>
          <w:sz w:val="20"/>
          <w:szCs w:val="20"/>
        </w:rPr>
      </w:pPr>
      <w:r w:rsidRPr="00FA2C25">
        <w:rPr>
          <w:bCs/>
          <w:sz w:val="20"/>
          <w:szCs w:val="20"/>
        </w:rPr>
        <w:t xml:space="preserve">Л.И. </w:t>
      </w:r>
      <w:proofErr w:type="spellStart"/>
      <w:r w:rsidRPr="00FA2C25">
        <w:rPr>
          <w:bCs/>
          <w:sz w:val="20"/>
          <w:szCs w:val="20"/>
        </w:rPr>
        <w:t>Шаринская</w:t>
      </w:r>
      <w:proofErr w:type="spellEnd"/>
    </w:p>
    <w:p w14:paraId="36171B76" w14:textId="77777777" w:rsidR="00FA2C25" w:rsidRDefault="002F1433" w:rsidP="00456941">
      <w:pPr>
        <w:suppressAutoHyphens w:val="0"/>
        <w:ind w:firstLine="709"/>
        <w:contextualSpacing/>
        <w:rPr>
          <w:bCs/>
          <w:sz w:val="20"/>
          <w:szCs w:val="20"/>
        </w:rPr>
      </w:pPr>
      <w:r w:rsidRPr="00FA2C25">
        <w:rPr>
          <w:bCs/>
          <w:sz w:val="20"/>
          <w:szCs w:val="20"/>
        </w:rPr>
        <w:t>8(34764) 3 71 17</w:t>
      </w:r>
    </w:p>
    <w:p w14:paraId="2F855B1E" w14:textId="77777777" w:rsidR="00FA2C25" w:rsidRDefault="00FA2C25" w:rsidP="00456941">
      <w:pPr>
        <w:suppressAutoHyphens w:val="0"/>
        <w:ind w:firstLine="709"/>
        <w:contextualSpacing/>
        <w:rPr>
          <w:sz w:val="28"/>
          <w:szCs w:val="28"/>
        </w:rPr>
      </w:pPr>
    </w:p>
    <w:p w14:paraId="2A055695" w14:textId="77777777" w:rsidR="00456941" w:rsidRDefault="00456941" w:rsidP="00456941">
      <w:pPr>
        <w:suppressAutoHyphens w:val="0"/>
        <w:ind w:firstLine="709"/>
        <w:contextualSpacing/>
      </w:pPr>
    </w:p>
    <w:p w14:paraId="29D74CF3" w14:textId="77777777" w:rsidR="00456941" w:rsidRDefault="00456941" w:rsidP="00456941">
      <w:pPr>
        <w:suppressAutoHyphens w:val="0"/>
        <w:ind w:firstLine="709"/>
        <w:contextualSpacing/>
      </w:pPr>
    </w:p>
    <w:p w14:paraId="1393EA96" w14:textId="58B85B34" w:rsidR="001B161E" w:rsidRPr="00DC05D3" w:rsidRDefault="001B161E" w:rsidP="004B542B">
      <w:pPr>
        <w:suppressAutoHyphens w:val="0"/>
        <w:spacing w:after="200" w:line="276" w:lineRule="auto"/>
        <w:ind w:left="6372"/>
      </w:pPr>
      <w:r w:rsidRPr="00DC05D3">
        <w:t xml:space="preserve">Приложение № 1 к постановлению Администрации </w:t>
      </w:r>
      <w:r w:rsidR="002F1433" w:rsidRPr="00DC05D3">
        <w:t xml:space="preserve">городского поселения город Мелеуз муниципального </w:t>
      </w:r>
      <w:proofErr w:type="spellStart"/>
      <w:r w:rsidR="002F1433" w:rsidRPr="00DC05D3">
        <w:t>районаМелеузовский</w:t>
      </w:r>
      <w:proofErr w:type="spellEnd"/>
      <w:r w:rsidR="002F1433" w:rsidRPr="00DC05D3">
        <w:t xml:space="preserve"> район Республики Башкортостан</w:t>
      </w:r>
      <w:r w:rsidR="004B542B">
        <w:t xml:space="preserve"> </w:t>
      </w:r>
      <w:bookmarkStart w:id="0" w:name="_GoBack"/>
      <w:bookmarkEnd w:id="0"/>
      <w:r w:rsidR="002F1433" w:rsidRPr="00DC05D3">
        <w:t>о</w:t>
      </w:r>
      <w:r w:rsidRPr="00DC05D3">
        <w:t>т</w:t>
      </w:r>
      <w:r w:rsidR="002F1433" w:rsidRPr="00DC05D3">
        <w:t xml:space="preserve"> ____________2022 г. № ____</w:t>
      </w:r>
    </w:p>
    <w:p w14:paraId="2C9B4B3E" w14:textId="77777777" w:rsidR="001B161E" w:rsidRPr="00DC05D3" w:rsidRDefault="001B161E" w:rsidP="00DC05D3">
      <w:pPr>
        <w:ind w:firstLine="709"/>
        <w:contextualSpacing/>
        <w:jc w:val="both"/>
      </w:pPr>
    </w:p>
    <w:p w14:paraId="5CA25FB1" w14:textId="77777777" w:rsidR="001B161E" w:rsidRPr="00DC05D3" w:rsidRDefault="001B161E" w:rsidP="00DC05D3">
      <w:pPr>
        <w:ind w:firstLine="709"/>
        <w:contextualSpacing/>
        <w:jc w:val="center"/>
      </w:pPr>
      <w:r w:rsidRPr="00DC05D3">
        <w:t xml:space="preserve">Порядок </w:t>
      </w:r>
    </w:p>
    <w:p w14:paraId="5C3DDECB" w14:textId="0E86E574" w:rsidR="00456941" w:rsidRPr="00DC05D3" w:rsidRDefault="001B161E" w:rsidP="00DC05D3">
      <w:pPr>
        <w:suppressAutoHyphens w:val="0"/>
        <w:ind w:firstLine="709"/>
        <w:contextualSpacing/>
        <w:jc w:val="center"/>
      </w:pPr>
      <w:r w:rsidRPr="00DC05D3">
        <w:t>проведения оценки технического состояния автомобильных дорог общего пользования местного значения</w:t>
      </w:r>
      <w:r w:rsidR="00D00B1D" w:rsidRPr="00DC05D3">
        <w:rPr>
          <w:lang w:eastAsia="ru-RU"/>
        </w:rPr>
        <w:t>,</w:t>
      </w:r>
      <w:r w:rsidR="00D00B1D" w:rsidRPr="00DC05D3">
        <w:t xml:space="preserve"> расположенных</w:t>
      </w:r>
    </w:p>
    <w:p w14:paraId="4C98F540" w14:textId="77777777" w:rsidR="001B161E" w:rsidRPr="00DC05D3" w:rsidRDefault="001B161E" w:rsidP="00DC05D3">
      <w:pPr>
        <w:suppressAutoHyphens w:val="0"/>
        <w:ind w:firstLine="709"/>
        <w:contextualSpacing/>
        <w:jc w:val="center"/>
      </w:pPr>
      <w:r w:rsidRPr="00DC05D3">
        <w:t xml:space="preserve">на территории </w:t>
      </w:r>
      <w:r w:rsidR="002F1433" w:rsidRPr="00DC05D3">
        <w:t xml:space="preserve">городского поселения город Мелеуз муниципального района </w:t>
      </w:r>
      <w:proofErr w:type="spellStart"/>
      <w:r w:rsidR="002F1433" w:rsidRPr="00DC05D3">
        <w:t>Мелеузовский</w:t>
      </w:r>
      <w:proofErr w:type="spellEnd"/>
      <w:r w:rsidR="002F1433" w:rsidRPr="00DC05D3">
        <w:t xml:space="preserve"> район Республики Башкортостан</w:t>
      </w:r>
    </w:p>
    <w:p w14:paraId="23057A7C" w14:textId="77777777" w:rsidR="001B161E" w:rsidRPr="00DC05D3" w:rsidRDefault="001B161E" w:rsidP="00DC05D3">
      <w:pPr>
        <w:ind w:firstLine="709"/>
        <w:contextualSpacing/>
        <w:jc w:val="center"/>
      </w:pPr>
    </w:p>
    <w:p w14:paraId="24389F8B" w14:textId="77777777" w:rsidR="001B161E" w:rsidRPr="00DC05D3" w:rsidRDefault="001B161E" w:rsidP="00DC05D3">
      <w:pPr>
        <w:ind w:firstLine="709"/>
        <w:contextualSpacing/>
        <w:jc w:val="both"/>
      </w:pPr>
      <w:r w:rsidRPr="00DC05D3">
        <w:t>1.</w:t>
      </w:r>
      <w:r w:rsidRPr="00DC05D3">
        <w:tab/>
        <w:t xml:space="preserve"> 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расположенных на территории </w:t>
      </w:r>
      <w:r w:rsidR="002F1433" w:rsidRPr="00DC05D3">
        <w:t xml:space="preserve">городского поселения город Мелеуз муниципального района </w:t>
      </w:r>
      <w:proofErr w:type="spellStart"/>
      <w:r w:rsidR="002F1433" w:rsidRPr="00DC05D3">
        <w:t>Мелеузовский</w:t>
      </w:r>
      <w:proofErr w:type="spellEnd"/>
      <w:r w:rsidR="002F1433" w:rsidRPr="00DC05D3">
        <w:t xml:space="preserve"> район</w:t>
      </w:r>
      <w:r w:rsidR="009C735F" w:rsidRPr="00DC05D3">
        <w:t xml:space="preserve"> Республики Башкортостан</w:t>
      </w:r>
      <w:r w:rsidRPr="00DC05D3">
        <w:t>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</w:p>
    <w:p w14:paraId="2B4D6FB0" w14:textId="77777777" w:rsidR="001B161E" w:rsidRPr="00DC05D3" w:rsidRDefault="001B161E" w:rsidP="00DC05D3">
      <w:pPr>
        <w:ind w:firstLine="709"/>
        <w:contextualSpacing/>
        <w:jc w:val="both"/>
      </w:pPr>
      <w:r w:rsidRPr="00DC05D3">
        <w:t>2.</w:t>
      </w:r>
      <w:r w:rsidRPr="00DC05D3">
        <w:tab/>
        <w:t xml:space="preserve"> Для целей настоящего Порядка применяются следующие термины: </w:t>
      </w:r>
    </w:p>
    <w:p w14:paraId="54C284C2" w14:textId="77777777" w:rsidR="001B161E" w:rsidRPr="00DC05D3" w:rsidRDefault="00D00B1D" w:rsidP="00DC05D3">
      <w:pPr>
        <w:ind w:firstLine="709"/>
        <w:contextualSpacing/>
        <w:jc w:val="both"/>
      </w:pPr>
      <w:r w:rsidRPr="00DC05D3">
        <w:t>- о</w:t>
      </w:r>
      <w:r w:rsidR="001B161E" w:rsidRPr="00DC05D3">
        <w:t>ценка технического состояния автомобильных дорог общего пользования местного значения расположенных н</w:t>
      </w:r>
      <w:r w:rsidR="009C735F" w:rsidRPr="00DC05D3">
        <w:t xml:space="preserve">а территории городского поселения город Мелеуз муниципального района </w:t>
      </w:r>
      <w:proofErr w:type="spellStart"/>
      <w:r w:rsidR="009C735F" w:rsidRPr="00DC05D3">
        <w:t>Мелеузовский</w:t>
      </w:r>
      <w:proofErr w:type="spellEnd"/>
      <w:r w:rsidR="009C735F" w:rsidRPr="00DC05D3">
        <w:t xml:space="preserve"> район Республики Башкортостан</w:t>
      </w:r>
      <w:r w:rsidR="001B161E" w:rsidRPr="00DC05D3">
        <w:t xml:space="preserve"> - установление соответствия </w:t>
      </w:r>
      <w:proofErr w:type="spellStart"/>
      <w:r w:rsidR="001B161E" w:rsidRPr="00DC05D3">
        <w:t>транспортно</w:t>
      </w:r>
      <w:proofErr w:type="spellEnd"/>
      <w:r w:rsidR="001B161E" w:rsidRPr="00DC05D3">
        <w:t xml:space="preserve">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14:paraId="456BEDCD" w14:textId="681D5620" w:rsidR="001B161E" w:rsidRPr="00DC05D3" w:rsidRDefault="00D00B1D" w:rsidP="00DC05D3">
      <w:pPr>
        <w:ind w:firstLine="709"/>
        <w:contextualSpacing/>
        <w:jc w:val="both"/>
      </w:pPr>
      <w:r w:rsidRPr="00DC05D3">
        <w:t>-  д</w:t>
      </w:r>
      <w:r w:rsidR="001B161E" w:rsidRPr="00DC05D3">
        <w:t xml:space="preserve">иагностика автомобильной дороги местного значения </w:t>
      </w:r>
      <w:r w:rsidR="002A1249">
        <w:t xml:space="preserve">- </w:t>
      </w:r>
      <w:r w:rsidR="001B161E" w:rsidRPr="00DC05D3">
        <w:t>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14:paraId="588EBDD1" w14:textId="77777777" w:rsidR="001B161E" w:rsidRPr="00DC05D3" w:rsidRDefault="00D00B1D" w:rsidP="00DC05D3">
      <w:pPr>
        <w:ind w:firstLine="709"/>
        <w:contextualSpacing/>
        <w:jc w:val="both"/>
      </w:pPr>
      <w:r w:rsidRPr="00DC05D3">
        <w:t>- т</w:t>
      </w:r>
      <w:r w:rsidR="001B161E" w:rsidRPr="00DC05D3">
        <w:t>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14:paraId="7714EDCA" w14:textId="77777777" w:rsidR="00D00B1D" w:rsidRPr="00DC05D3" w:rsidRDefault="00D00B1D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- технический уровень автомобильной дороги -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14:paraId="78F349AD" w14:textId="77777777" w:rsidR="00D00B1D" w:rsidRPr="00DC05D3" w:rsidRDefault="00D00B1D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- эксплуатационное состояние автомобильной дороги -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</w:t>
      </w:r>
    </w:p>
    <w:p w14:paraId="285E763F" w14:textId="77777777" w:rsidR="00D00B1D" w:rsidRPr="00DC05D3" w:rsidRDefault="00D00B1D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- потребительские свойства автомобильной дороги -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 </w:t>
      </w:r>
    </w:p>
    <w:p w14:paraId="4AEB273A" w14:textId="77777777" w:rsidR="00D00B1D" w:rsidRPr="00DC05D3" w:rsidRDefault="001B161E" w:rsidP="00DC05D3">
      <w:pPr>
        <w:ind w:firstLine="709"/>
        <w:contextualSpacing/>
        <w:jc w:val="both"/>
      </w:pPr>
      <w:r w:rsidRPr="00DC05D3">
        <w:t>3.</w:t>
      </w:r>
      <w:r w:rsidRPr="00DC05D3">
        <w:tab/>
        <w:t xml:space="preserve"> К основным постоянным параметрам и характеристикам автомобильной дороги, определяющим её технический уровень, относятся: </w:t>
      </w:r>
    </w:p>
    <w:p w14:paraId="3A4CBBD4" w14:textId="77777777" w:rsidR="00D00B1D" w:rsidRPr="00DC05D3" w:rsidRDefault="00D00B1D" w:rsidP="00DC05D3">
      <w:pPr>
        <w:ind w:firstLine="709"/>
        <w:contextualSpacing/>
        <w:jc w:val="both"/>
      </w:pPr>
      <w:r w:rsidRPr="00DC05D3">
        <w:t xml:space="preserve">- </w:t>
      </w:r>
      <w:r w:rsidR="001B161E" w:rsidRPr="00DC05D3">
        <w:t xml:space="preserve">ширина проезжей части и земляного полотна; </w:t>
      </w:r>
    </w:p>
    <w:p w14:paraId="2CCE931A" w14:textId="77777777" w:rsidR="00D00B1D" w:rsidRPr="00DC05D3" w:rsidRDefault="00D00B1D" w:rsidP="00DC05D3">
      <w:pPr>
        <w:ind w:firstLine="709"/>
        <w:contextualSpacing/>
        <w:jc w:val="both"/>
      </w:pPr>
      <w:r w:rsidRPr="00DC05D3">
        <w:t xml:space="preserve">- </w:t>
      </w:r>
      <w:r w:rsidR="001B161E" w:rsidRPr="00DC05D3">
        <w:t xml:space="preserve">габарит приближения; длины прямых, число углов поворотов в плане трассы и величины их радиусов; протяжённость подъёмов и спусков; </w:t>
      </w:r>
    </w:p>
    <w:p w14:paraId="0BEE132E" w14:textId="77777777" w:rsidR="00D00B1D" w:rsidRPr="00DC05D3" w:rsidRDefault="00D00B1D" w:rsidP="00DC05D3">
      <w:pPr>
        <w:ind w:firstLine="709"/>
        <w:contextualSpacing/>
        <w:jc w:val="both"/>
      </w:pPr>
      <w:r w:rsidRPr="00DC05D3">
        <w:lastRenderedPageBreak/>
        <w:t xml:space="preserve">- </w:t>
      </w:r>
      <w:r w:rsidR="001B161E" w:rsidRPr="00DC05D3">
        <w:t xml:space="preserve">продольный и поперечный уклоны; высота насыпи и глубина выемки; габариты искусственных дорожных сооружений; </w:t>
      </w:r>
    </w:p>
    <w:p w14:paraId="4762912B" w14:textId="77777777" w:rsidR="00D00B1D" w:rsidRPr="00DC05D3" w:rsidRDefault="00D00B1D" w:rsidP="00DC05D3">
      <w:pPr>
        <w:ind w:firstLine="709"/>
        <w:contextualSpacing/>
        <w:jc w:val="both"/>
      </w:pPr>
      <w:r w:rsidRPr="00DC05D3">
        <w:t xml:space="preserve">- </w:t>
      </w:r>
      <w:r w:rsidR="001B161E" w:rsidRPr="00DC05D3">
        <w:t xml:space="preserve">наличие элементов водоотвода; </w:t>
      </w:r>
    </w:p>
    <w:p w14:paraId="2B680713" w14:textId="77777777" w:rsidR="001B161E" w:rsidRPr="00DC05D3" w:rsidRDefault="00D00B1D" w:rsidP="00DC05D3">
      <w:pPr>
        <w:ind w:firstLine="709"/>
        <w:contextualSpacing/>
        <w:jc w:val="both"/>
      </w:pPr>
      <w:r w:rsidRPr="00DC05D3">
        <w:t xml:space="preserve">- </w:t>
      </w:r>
      <w:r w:rsidR="001B161E" w:rsidRPr="00DC05D3">
        <w:t>наличие элементов обустройства дороги и технических средств организации дорожного движения.</w:t>
      </w:r>
    </w:p>
    <w:p w14:paraId="50E41F52" w14:textId="77777777" w:rsidR="00D00B1D" w:rsidRPr="00DC05D3" w:rsidRDefault="001B161E" w:rsidP="00DC05D3">
      <w:pPr>
        <w:ind w:firstLine="709"/>
        <w:contextualSpacing/>
        <w:jc w:val="both"/>
      </w:pPr>
      <w:r w:rsidRPr="00DC05D3">
        <w:t>4.</w:t>
      </w:r>
      <w:r w:rsidRPr="00DC05D3">
        <w:tab/>
        <w:t xml:space="preserve"> К основным переменным постоянным параметрам и характеристикам автомобильной дороги, определяющим </w:t>
      </w:r>
      <w:r w:rsidR="009804E8" w:rsidRPr="00DC05D3">
        <w:t>её эксплуатационное состояние,</w:t>
      </w:r>
      <w:r w:rsidRPr="00DC05D3">
        <w:t xml:space="preserve"> относятся:</w:t>
      </w:r>
    </w:p>
    <w:p w14:paraId="5A926833" w14:textId="77777777" w:rsidR="00D00B1D" w:rsidRPr="00DC05D3" w:rsidRDefault="00D00B1D" w:rsidP="00DC05D3">
      <w:pPr>
        <w:ind w:firstLine="709"/>
        <w:contextualSpacing/>
        <w:jc w:val="both"/>
      </w:pPr>
      <w:r w:rsidRPr="00DC05D3">
        <w:t xml:space="preserve">- </w:t>
      </w:r>
      <w:r w:rsidR="001B161E" w:rsidRPr="00DC05D3">
        <w:t xml:space="preserve">продольная ровность и </w:t>
      </w:r>
      <w:proofErr w:type="spellStart"/>
      <w:r w:rsidR="001B161E" w:rsidRPr="00DC05D3">
        <w:t>колейность</w:t>
      </w:r>
      <w:proofErr w:type="spellEnd"/>
      <w:r w:rsidR="001B161E" w:rsidRPr="00DC05D3">
        <w:t xml:space="preserve"> дорожного покрытия; </w:t>
      </w:r>
    </w:p>
    <w:p w14:paraId="3DB45D72" w14:textId="77777777" w:rsidR="00D00B1D" w:rsidRPr="00DC05D3" w:rsidRDefault="00D00B1D" w:rsidP="00DC05D3">
      <w:pPr>
        <w:ind w:firstLine="709"/>
        <w:contextualSpacing/>
        <w:jc w:val="both"/>
      </w:pPr>
      <w:r w:rsidRPr="00DC05D3">
        <w:t xml:space="preserve">- </w:t>
      </w:r>
      <w:r w:rsidR="001B161E" w:rsidRPr="00DC05D3">
        <w:t xml:space="preserve">сцепные свойства дорожного покрытия и состояние обочин; </w:t>
      </w:r>
    </w:p>
    <w:p w14:paraId="4B71ADFD" w14:textId="77777777" w:rsidR="00D00B1D" w:rsidRPr="00DC05D3" w:rsidRDefault="00D00B1D" w:rsidP="00DC05D3">
      <w:pPr>
        <w:ind w:firstLine="709"/>
        <w:contextualSpacing/>
        <w:jc w:val="both"/>
      </w:pPr>
      <w:r w:rsidRPr="00DC05D3">
        <w:t xml:space="preserve">- </w:t>
      </w:r>
      <w:r w:rsidR="001B161E" w:rsidRPr="00DC05D3">
        <w:t xml:space="preserve">прочность дорожной одежды; </w:t>
      </w:r>
    </w:p>
    <w:p w14:paraId="632C9900" w14:textId="77777777" w:rsidR="00D00B1D" w:rsidRPr="00DC05D3" w:rsidRDefault="00D00B1D" w:rsidP="00DC05D3">
      <w:pPr>
        <w:ind w:firstLine="709"/>
        <w:contextualSpacing/>
        <w:jc w:val="both"/>
      </w:pPr>
      <w:r w:rsidRPr="00DC05D3">
        <w:t xml:space="preserve">- </w:t>
      </w:r>
      <w:r w:rsidR="001B161E" w:rsidRPr="00DC05D3">
        <w:t xml:space="preserve">грузоподъемность искусственных дорожных сооружений; </w:t>
      </w:r>
    </w:p>
    <w:p w14:paraId="40F689E3" w14:textId="77777777" w:rsidR="001B161E" w:rsidRPr="00DC05D3" w:rsidRDefault="00D00B1D" w:rsidP="00DC05D3">
      <w:pPr>
        <w:ind w:firstLine="709"/>
        <w:contextualSpacing/>
        <w:jc w:val="both"/>
      </w:pPr>
      <w:r w:rsidRPr="00DC05D3">
        <w:t xml:space="preserve">- </w:t>
      </w:r>
      <w:r w:rsidR="001B161E" w:rsidRPr="00DC05D3">
        <w:t>объём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14:paraId="4D14B117" w14:textId="77777777" w:rsidR="00D00B1D" w:rsidRPr="00DC05D3" w:rsidRDefault="001B161E" w:rsidP="00DC05D3">
      <w:pPr>
        <w:ind w:firstLine="709"/>
        <w:contextualSpacing/>
        <w:jc w:val="both"/>
      </w:pPr>
      <w:r w:rsidRPr="00DC05D3">
        <w:t>5.</w:t>
      </w:r>
      <w:r w:rsidRPr="00DC05D3">
        <w:tab/>
        <w:t xml:space="preserve"> К основным показателям потребительских свойств относятся: </w:t>
      </w:r>
    </w:p>
    <w:p w14:paraId="2DDAA137" w14:textId="77777777" w:rsidR="00D00B1D" w:rsidRPr="00DC05D3" w:rsidRDefault="00D00B1D" w:rsidP="00DC05D3">
      <w:pPr>
        <w:ind w:firstLine="709"/>
        <w:contextualSpacing/>
        <w:jc w:val="both"/>
      </w:pPr>
      <w:r w:rsidRPr="00DC05D3">
        <w:t xml:space="preserve">- </w:t>
      </w:r>
      <w:r w:rsidR="001B161E" w:rsidRPr="00DC05D3">
        <w:t xml:space="preserve">средняя скорость движения транспортного потока; </w:t>
      </w:r>
    </w:p>
    <w:p w14:paraId="37677700" w14:textId="77777777" w:rsidR="00D00B1D" w:rsidRPr="00DC05D3" w:rsidRDefault="00D00B1D" w:rsidP="00DC05D3">
      <w:pPr>
        <w:ind w:firstLine="709"/>
        <w:contextualSpacing/>
        <w:jc w:val="both"/>
      </w:pPr>
      <w:r w:rsidRPr="00DC05D3">
        <w:t xml:space="preserve">- </w:t>
      </w:r>
      <w:r w:rsidR="001B161E" w:rsidRPr="00DC05D3">
        <w:t xml:space="preserve">безопасность и удобство транспортного потока; </w:t>
      </w:r>
    </w:p>
    <w:p w14:paraId="174D016F" w14:textId="77777777" w:rsidR="008226B2" w:rsidRPr="00DC05D3" w:rsidRDefault="00D00B1D" w:rsidP="00DC05D3">
      <w:pPr>
        <w:ind w:firstLine="709"/>
        <w:contextualSpacing/>
        <w:jc w:val="both"/>
      </w:pPr>
      <w:r w:rsidRPr="00DC05D3">
        <w:t xml:space="preserve">- </w:t>
      </w:r>
      <w:r w:rsidR="001B161E" w:rsidRPr="00DC05D3">
        <w:t>пропускная способность и уровень загрузки автомобильной дороги движением;</w:t>
      </w:r>
    </w:p>
    <w:p w14:paraId="003CCF47" w14:textId="77777777" w:rsidR="008226B2" w:rsidRPr="00DC05D3" w:rsidRDefault="008226B2" w:rsidP="00DC05D3">
      <w:pPr>
        <w:ind w:firstLine="709"/>
        <w:contextualSpacing/>
        <w:jc w:val="both"/>
      </w:pPr>
      <w:r w:rsidRPr="00DC05D3">
        <w:t xml:space="preserve">- </w:t>
      </w:r>
      <w:r w:rsidR="001B161E" w:rsidRPr="00DC05D3">
        <w:t xml:space="preserve">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</w:t>
      </w:r>
    </w:p>
    <w:p w14:paraId="37E88300" w14:textId="77777777" w:rsidR="001B161E" w:rsidRPr="00DC05D3" w:rsidRDefault="008226B2" w:rsidP="00DC05D3">
      <w:pPr>
        <w:ind w:firstLine="709"/>
        <w:contextualSpacing/>
        <w:jc w:val="both"/>
      </w:pPr>
      <w:r w:rsidRPr="00DC05D3">
        <w:t xml:space="preserve">- </w:t>
      </w:r>
      <w:r w:rsidR="001B161E" w:rsidRPr="00DC05D3">
        <w:t>степень воздействия дороги на окружающую среду.</w:t>
      </w:r>
    </w:p>
    <w:p w14:paraId="6DF67748" w14:textId="77777777" w:rsidR="008226B2" w:rsidRPr="00DC05D3" w:rsidRDefault="001B161E" w:rsidP="00DC05D3">
      <w:pPr>
        <w:ind w:firstLine="709"/>
        <w:contextualSpacing/>
        <w:jc w:val="both"/>
      </w:pPr>
      <w:r w:rsidRPr="00DC05D3">
        <w:t>6.</w:t>
      </w:r>
      <w:r w:rsidRPr="00DC05D3">
        <w:tab/>
        <w:t xml:space="preserve"> Оценка технического состояния автомобильных дорог местного значения проводится: </w:t>
      </w:r>
    </w:p>
    <w:p w14:paraId="234AFD0B" w14:textId="77777777" w:rsidR="001B161E" w:rsidRPr="00DC05D3" w:rsidRDefault="001B161E" w:rsidP="00DC05D3">
      <w:pPr>
        <w:ind w:firstLine="709"/>
        <w:contextualSpacing/>
        <w:jc w:val="both"/>
      </w:pPr>
      <w:r w:rsidRPr="00DC05D3">
        <w:t xml:space="preserve">в отношении автомобильных дорог общего пользования местного значения - Администрацией </w:t>
      </w:r>
      <w:r w:rsidR="008226B2" w:rsidRPr="00DC05D3">
        <w:t xml:space="preserve">городского поселения город Мелеуз муниципального района </w:t>
      </w:r>
      <w:proofErr w:type="spellStart"/>
      <w:r w:rsidR="008226B2" w:rsidRPr="00DC05D3">
        <w:t>Мелеузовский</w:t>
      </w:r>
      <w:proofErr w:type="spellEnd"/>
      <w:r w:rsidR="008226B2" w:rsidRPr="00DC05D3">
        <w:t xml:space="preserve"> район Республики </w:t>
      </w:r>
      <w:r w:rsidR="00456941" w:rsidRPr="00DC05D3">
        <w:t>Башкортостан использования</w:t>
      </w:r>
      <w:r w:rsidRPr="00DC05D3">
        <w:t xml:space="preserve"> автомобильных дорог и осуществления дорожной деятельности, либо уполномоченной ей организацией.</w:t>
      </w:r>
    </w:p>
    <w:p w14:paraId="0EDA5A74" w14:textId="487DF24D" w:rsidR="008226B2" w:rsidRPr="00DC05D3" w:rsidRDefault="001B161E" w:rsidP="00DC05D3">
      <w:pPr>
        <w:suppressAutoHyphens w:val="0"/>
        <w:ind w:firstLine="709"/>
        <w:contextualSpacing/>
        <w:jc w:val="both"/>
      </w:pPr>
      <w:r w:rsidRPr="00DC05D3">
        <w:t>7.</w:t>
      </w:r>
      <w:r w:rsidRPr="00DC05D3">
        <w:tab/>
      </w:r>
      <w:proofErr w:type="gramStart"/>
      <w:r w:rsidR="008226B2" w:rsidRPr="00DC05D3">
        <w:t xml:space="preserve">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городского поселения город Мелеуз муниципального района </w:t>
      </w:r>
      <w:proofErr w:type="spellStart"/>
      <w:r w:rsidR="008226B2" w:rsidRPr="00DC05D3">
        <w:t>Мелеузовский</w:t>
      </w:r>
      <w:proofErr w:type="spellEnd"/>
      <w:r w:rsidR="008226B2" w:rsidRPr="00DC05D3">
        <w:t xml:space="preserve"> район Республики Башкортостан,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 </w:t>
      </w:r>
      <w:proofErr w:type="gramEnd"/>
    </w:p>
    <w:p w14:paraId="69CCC43E" w14:textId="22C5444C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Диагностика автомобильных дорог общего пользования местного значения проводится в соответствии с требованиями законодательства Российской Федерации в сфере технического регулирования. При проведении диагностики автомобильных дорог должны использоваться измерительное оборудование, приборы, передвижные лаборатории, имеющие свидетельство о поверке, утвержденное в установленном порядке. Данное оборудование должно быть включено в Государственный реестр средств измерений либо должно быть </w:t>
      </w:r>
      <w:proofErr w:type="spellStart"/>
      <w:r w:rsidR="00456941" w:rsidRPr="00DC05D3">
        <w:rPr>
          <w:lang w:eastAsia="ru-RU"/>
        </w:rPr>
        <w:t>метрологически</w:t>
      </w:r>
      <w:proofErr w:type="spellEnd"/>
      <w:r w:rsidRPr="00DC05D3">
        <w:rPr>
          <w:lang w:eastAsia="ru-RU"/>
        </w:rPr>
        <w:t xml:space="preserve"> аттестованным. </w:t>
      </w:r>
    </w:p>
    <w:p w14:paraId="61342865" w14:textId="77777777" w:rsidR="00F27019" w:rsidRDefault="00F27019" w:rsidP="00F27019">
      <w:pPr>
        <w:pStyle w:val="ConsPlusNormal"/>
        <w:spacing w:before="240"/>
        <w:ind w:firstLine="540"/>
        <w:jc w:val="both"/>
      </w:pPr>
      <w:r>
        <w:t>6. По результатам оценки технического состояния владельцем автомобильной дороги:</w:t>
      </w:r>
    </w:p>
    <w:p w14:paraId="28FE9B76" w14:textId="77777777" w:rsidR="00F27019" w:rsidRDefault="00F27019" w:rsidP="00F27019">
      <w:pPr>
        <w:pStyle w:val="ConsPlusNormal"/>
        <w:spacing w:before="240"/>
        <w:ind w:firstLine="540"/>
        <w:jc w:val="both"/>
      </w:pPr>
      <w:r>
        <w:t>1) устанавливается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14:paraId="4A9EBF81" w14:textId="77777777" w:rsidR="00F27019" w:rsidRDefault="00F27019" w:rsidP="00F27019">
      <w:pPr>
        <w:pStyle w:val="ConsPlusNormal"/>
        <w:spacing w:before="240"/>
        <w:ind w:firstLine="540"/>
        <w:jc w:val="both"/>
      </w:pPr>
      <w: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14:paraId="47259633" w14:textId="77777777" w:rsidR="00F27019" w:rsidRDefault="00F27019" w:rsidP="00DC05D3">
      <w:pPr>
        <w:suppressAutoHyphens w:val="0"/>
        <w:ind w:firstLine="709"/>
        <w:contextualSpacing/>
        <w:jc w:val="both"/>
      </w:pPr>
    </w:p>
    <w:p w14:paraId="07FFF04F" w14:textId="77777777" w:rsidR="00F27019" w:rsidRPr="00DC05D3" w:rsidRDefault="00F27019" w:rsidP="00DC05D3">
      <w:pPr>
        <w:suppressAutoHyphens w:val="0"/>
        <w:ind w:firstLine="709"/>
        <w:contextualSpacing/>
        <w:jc w:val="both"/>
      </w:pPr>
    </w:p>
    <w:p w14:paraId="00B2A8A5" w14:textId="77777777" w:rsidR="008226B2" w:rsidRPr="00DC05D3" w:rsidRDefault="008226B2" w:rsidP="00DC05D3">
      <w:pPr>
        <w:pStyle w:val="210"/>
        <w:tabs>
          <w:tab w:val="left" w:pos="1072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60FC8048" w14:textId="77777777" w:rsidR="008226B2" w:rsidRPr="00DC05D3" w:rsidRDefault="008226B2" w:rsidP="00DC05D3">
      <w:pPr>
        <w:suppressAutoHyphens w:val="0"/>
        <w:ind w:firstLine="709"/>
        <w:contextualSpacing/>
        <w:jc w:val="center"/>
        <w:rPr>
          <w:lang w:eastAsia="ru-RU"/>
        </w:rPr>
      </w:pPr>
      <w:r w:rsidRPr="00DC05D3">
        <w:rPr>
          <w:lang w:eastAsia="ru-RU"/>
        </w:rPr>
        <w:t xml:space="preserve">ПОЛОЖЕНИЕ </w:t>
      </w:r>
    </w:p>
    <w:p w14:paraId="51D228CB" w14:textId="77777777" w:rsidR="008226B2" w:rsidRPr="00DC05D3" w:rsidRDefault="008226B2" w:rsidP="00DC05D3">
      <w:pPr>
        <w:suppressAutoHyphens w:val="0"/>
        <w:ind w:firstLine="709"/>
        <w:contextualSpacing/>
        <w:jc w:val="center"/>
        <w:rPr>
          <w:lang w:eastAsia="ru-RU"/>
        </w:rPr>
      </w:pPr>
      <w:r w:rsidRPr="00DC05D3">
        <w:rPr>
          <w:lang w:eastAsia="ru-RU"/>
        </w:rPr>
        <w:t xml:space="preserve">о постоянно действующей комиссии по оценке технического </w:t>
      </w:r>
    </w:p>
    <w:p w14:paraId="0673C280" w14:textId="77777777" w:rsidR="008226B2" w:rsidRPr="00DC05D3" w:rsidRDefault="008226B2" w:rsidP="00DC05D3">
      <w:pPr>
        <w:suppressAutoHyphens w:val="0"/>
        <w:ind w:firstLine="709"/>
        <w:contextualSpacing/>
        <w:jc w:val="center"/>
        <w:rPr>
          <w:lang w:eastAsia="ru-RU"/>
        </w:rPr>
      </w:pPr>
      <w:r w:rsidRPr="00DC05D3">
        <w:rPr>
          <w:lang w:eastAsia="ru-RU"/>
        </w:rPr>
        <w:t xml:space="preserve">состояния автомобильных дорог общего пользования местного </w:t>
      </w:r>
    </w:p>
    <w:p w14:paraId="21F9584E" w14:textId="04D9E6AA" w:rsidR="008226B2" w:rsidRPr="00DC05D3" w:rsidRDefault="008226B2" w:rsidP="00DC05D3">
      <w:pPr>
        <w:suppressAutoHyphens w:val="0"/>
        <w:ind w:firstLine="709"/>
        <w:contextualSpacing/>
        <w:jc w:val="center"/>
        <w:rPr>
          <w:lang w:eastAsia="ru-RU"/>
        </w:rPr>
      </w:pPr>
      <w:r w:rsidRPr="00DC05D3">
        <w:rPr>
          <w:lang w:eastAsia="ru-RU"/>
        </w:rPr>
        <w:t xml:space="preserve">значения, </w:t>
      </w:r>
      <w:proofErr w:type="gramStart"/>
      <w:r w:rsidRPr="00DC05D3">
        <w:rPr>
          <w:lang w:eastAsia="ru-RU"/>
        </w:rPr>
        <w:t>расположенных</w:t>
      </w:r>
      <w:proofErr w:type="gramEnd"/>
      <w:r w:rsidRPr="00DC05D3">
        <w:rPr>
          <w:lang w:eastAsia="ru-RU"/>
        </w:rPr>
        <w:t xml:space="preserve"> </w:t>
      </w:r>
    </w:p>
    <w:p w14:paraId="75BD7DD3" w14:textId="77777777" w:rsidR="008226B2" w:rsidRPr="00DC05D3" w:rsidRDefault="008226B2" w:rsidP="00DC05D3">
      <w:pPr>
        <w:suppressAutoHyphens w:val="0"/>
        <w:ind w:firstLine="709"/>
        <w:contextualSpacing/>
        <w:jc w:val="center"/>
        <w:rPr>
          <w:lang w:eastAsia="ru-RU"/>
        </w:rPr>
      </w:pPr>
      <w:r w:rsidRPr="00DC05D3">
        <w:rPr>
          <w:lang w:eastAsia="ru-RU"/>
        </w:rPr>
        <w:t xml:space="preserve">на территории </w:t>
      </w:r>
      <w:r w:rsidR="004E14FD" w:rsidRPr="00DC05D3">
        <w:t xml:space="preserve">городского поселения город Мелеуз муниципального района </w:t>
      </w:r>
      <w:proofErr w:type="spellStart"/>
      <w:r w:rsidR="004E14FD" w:rsidRPr="00DC05D3">
        <w:t>Мелеузовский</w:t>
      </w:r>
      <w:proofErr w:type="spellEnd"/>
      <w:r w:rsidR="004E14FD" w:rsidRPr="00DC05D3">
        <w:t xml:space="preserve"> район Республики Башкортостан</w:t>
      </w:r>
    </w:p>
    <w:p w14:paraId="01911186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lastRenderedPageBreak/>
        <w:t xml:space="preserve">  </w:t>
      </w:r>
    </w:p>
    <w:p w14:paraId="3559FD8C" w14:textId="41E9BB53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1. Постоянно действующая комиссия по оценке технического состояния автомобильных дорог общего пользования местного значения, расположенных на территории </w:t>
      </w:r>
      <w:r w:rsidR="004E14FD" w:rsidRPr="00DC05D3">
        <w:t xml:space="preserve">городского поселения город Мелеуз муниципального района </w:t>
      </w:r>
      <w:proofErr w:type="spellStart"/>
      <w:r w:rsidR="004E14FD" w:rsidRPr="00DC05D3">
        <w:t>Мелеузовский</w:t>
      </w:r>
      <w:proofErr w:type="spellEnd"/>
      <w:r w:rsidR="004E14FD" w:rsidRPr="00DC05D3">
        <w:t xml:space="preserve"> район Республики Башкортоста</w:t>
      </w:r>
      <w:proofErr w:type="gramStart"/>
      <w:r w:rsidR="004E14FD" w:rsidRPr="00DC05D3">
        <w:t>н</w:t>
      </w:r>
      <w:r w:rsidRPr="00DC05D3">
        <w:rPr>
          <w:lang w:eastAsia="ru-RU"/>
        </w:rPr>
        <w:t>(</w:t>
      </w:r>
      <w:proofErr w:type="gramEnd"/>
      <w:r w:rsidRPr="00DC05D3">
        <w:rPr>
          <w:lang w:eastAsia="ru-RU"/>
        </w:rPr>
        <w:t>далее - комиссия), является коллегиальным органом, осуществляющим обследование состояния дорог об</w:t>
      </w:r>
      <w:r w:rsidR="00CA273E">
        <w:rPr>
          <w:lang w:eastAsia="ru-RU"/>
        </w:rPr>
        <w:t>щего пользования</w:t>
      </w:r>
      <w:r w:rsidRPr="00DC05D3">
        <w:rPr>
          <w:lang w:eastAsia="ru-RU"/>
        </w:rPr>
        <w:t xml:space="preserve"> и транспортных инженерных сооружений, за исключением автомоб</w:t>
      </w:r>
      <w:r w:rsidR="00CA273E">
        <w:rPr>
          <w:lang w:eastAsia="ru-RU"/>
        </w:rPr>
        <w:t>ильных дорог общего пользования</w:t>
      </w:r>
      <w:r w:rsidRPr="00DC05D3">
        <w:rPr>
          <w:lang w:eastAsia="ru-RU"/>
        </w:rPr>
        <w:t xml:space="preserve"> и транспортных инженерных сооружений федерального и регионального значения, расположенных на территории </w:t>
      </w:r>
      <w:r w:rsidR="004E14FD" w:rsidRPr="00DC05D3">
        <w:t xml:space="preserve">городского поселения город Мелеуз муниципального района </w:t>
      </w:r>
      <w:proofErr w:type="spellStart"/>
      <w:r w:rsidR="004E14FD" w:rsidRPr="00DC05D3">
        <w:t>Мелеузовский</w:t>
      </w:r>
      <w:proofErr w:type="spellEnd"/>
      <w:r w:rsidR="004E14FD" w:rsidRPr="00DC05D3">
        <w:t xml:space="preserve"> район Республики Башкортостан</w:t>
      </w:r>
      <w:r w:rsidRPr="00DC05D3">
        <w:rPr>
          <w:lang w:eastAsia="ru-RU"/>
        </w:rPr>
        <w:t xml:space="preserve">, с целью выработки предложений по устранению недостатков в состоянии, оборудовании и содержании автомобильных дорог общего пользования и иных транспортных инженерных сооружений. </w:t>
      </w:r>
    </w:p>
    <w:p w14:paraId="5860C2B8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2. Комиссия в своей деятельности руководствуется </w:t>
      </w:r>
      <w:proofErr w:type="spellStart"/>
      <w:r w:rsidRPr="00DC05D3">
        <w:rPr>
          <w:lang w:eastAsia="ru-RU"/>
        </w:rPr>
        <w:t>федеральнымизаконами</w:t>
      </w:r>
      <w:proofErr w:type="spellEnd"/>
      <w:r w:rsidRPr="00DC05D3">
        <w:rPr>
          <w:lang w:eastAsia="ru-RU"/>
        </w:rPr>
        <w:t xml:space="preserve">, муниципальными правовыми актами </w:t>
      </w:r>
      <w:r w:rsidR="004E14FD" w:rsidRPr="00DC05D3">
        <w:rPr>
          <w:lang w:eastAsia="ru-RU"/>
        </w:rPr>
        <w:t>А</w:t>
      </w:r>
      <w:r w:rsidRPr="00DC05D3">
        <w:rPr>
          <w:lang w:eastAsia="ru-RU"/>
        </w:rPr>
        <w:t xml:space="preserve">дминистрации </w:t>
      </w:r>
      <w:r w:rsidR="004E14FD" w:rsidRPr="00DC05D3">
        <w:t xml:space="preserve">городского поселения город Мелеуз муниципального района </w:t>
      </w:r>
      <w:proofErr w:type="spellStart"/>
      <w:r w:rsidR="004E14FD" w:rsidRPr="00DC05D3">
        <w:t>Мелеузовский</w:t>
      </w:r>
      <w:proofErr w:type="spellEnd"/>
      <w:r w:rsidR="004E14FD" w:rsidRPr="00DC05D3">
        <w:t xml:space="preserve"> район Республики </w:t>
      </w:r>
      <w:proofErr w:type="spellStart"/>
      <w:r w:rsidR="004E14FD" w:rsidRPr="00DC05D3">
        <w:t>Башкортостан</w:t>
      </w:r>
      <w:r w:rsidRPr="00DC05D3">
        <w:rPr>
          <w:lang w:eastAsia="ru-RU"/>
        </w:rPr>
        <w:t>и</w:t>
      </w:r>
      <w:proofErr w:type="spellEnd"/>
      <w:r w:rsidRPr="00DC05D3">
        <w:rPr>
          <w:lang w:eastAsia="ru-RU"/>
        </w:rPr>
        <w:t xml:space="preserve"> настоящим Положением. </w:t>
      </w:r>
    </w:p>
    <w:p w14:paraId="131AF08A" w14:textId="4CBFE492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3. Основной задачей комиссии является оценка соответствия технического состояния и уровня </w:t>
      </w:r>
      <w:proofErr w:type="gramStart"/>
      <w:r w:rsidRPr="00DC05D3">
        <w:rPr>
          <w:lang w:eastAsia="ru-RU"/>
        </w:rPr>
        <w:t>содержания</w:t>
      </w:r>
      <w:proofErr w:type="gramEnd"/>
      <w:r w:rsidRPr="00DC05D3">
        <w:rPr>
          <w:lang w:eastAsia="ru-RU"/>
        </w:rPr>
        <w:t xml:space="preserve"> автомобильных дорог общего пользования и транспортных инженерных сооружений, расположенных на территории </w:t>
      </w:r>
      <w:r w:rsidR="004E14FD" w:rsidRPr="00DC05D3">
        <w:t xml:space="preserve">городского поселения город Мелеуз муниципального района </w:t>
      </w:r>
      <w:proofErr w:type="spellStart"/>
      <w:r w:rsidR="004E14FD" w:rsidRPr="00DC05D3">
        <w:t>Мелеузовский</w:t>
      </w:r>
      <w:proofErr w:type="spellEnd"/>
      <w:r w:rsidR="004E14FD" w:rsidRPr="00DC05D3">
        <w:t xml:space="preserve"> район Республики Башкортостан</w:t>
      </w:r>
      <w:r w:rsidRPr="00DC05D3">
        <w:rPr>
          <w:lang w:eastAsia="ru-RU"/>
        </w:rPr>
        <w:t xml:space="preserve">, установленным государственным стандартам Российской Федерации, строительным нормам и правилам, техническим правилам ремонта и содержания автомобильных дорог, другим нормативным документам. </w:t>
      </w:r>
    </w:p>
    <w:p w14:paraId="0B8A9848" w14:textId="29185765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4. Основной функцией комиссии является непосредственное обследование автомобильных дорог общего пользования и транспортных инженерных сооружений путем визуального осмотра. Для осмотра автомобильных дорог общего пользования могут привлекаться специализированные организации. </w:t>
      </w:r>
    </w:p>
    <w:p w14:paraId="5F00B3D5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5. Оценка технического состояния автомобильных дорог проводится комиссией не реже одного раза в год. </w:t>
      </w:r>
    </w:p>
    <w:p w14:paraId="38FFDCA1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6.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 </w:t>
      </w:r>
    </w:p>
    <w:p w14:paraId="4ABFD5B1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7. Виды диагностики приведены в приложении </w:t>
      </w:r>
      <w:r w:rsidR="004E14FD" w:rsidRPr="00DC05D3">
        <w:rPr>
          <w:lang w:eastAsia="ru-RU"/>
        </w:rPr>
        <w:t>№</w:t>
      </w:r>
      <w:r w:rsidRPr="00DC05D3">
        <w:rPr>
          <w:lang w:eastAsia="ru-RU"/>
        </w:rPr>
        <w:t xml:space="preserve"> 1. </w:t>
      </w:r>
    </w:p>
    <w:p w14:paraId="3C75D2E6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8. В процессе диагностики технического состояния автомобильных дорог определяются: </w:t>
      </w:r>
    </w:p>
    <w:p w14:paraId="0F28951A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 </w:t>
      </w:r>
    </w:p>
    <w:p w14:paraId="22ECCE3B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ширина проезжей части и земляного полотна; </w:t>
      </w:r>
    </w:p>
    <w:p w14:paraId="71B0615B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габарит приближения; </w:t>
      </w:r>
    </w:p>
    <w:p w14:paraId="1693DB8B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длины прямых, число углов поворотов в плане трассы и величины их радиусов; </w:t>
      </w:r>
    </w:p>
    <w:p w14:paraId="415A2429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протяженность подъемов и спусков; </w:t>
      </w:r>
    </w:p>
    <w:p w14:paraId="3A2A095E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продольный и поперечный уклоны; </w:t>
      </w:r>
    </w:p>
    <w:p w14:paraId="79B63822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высота насыпи и глубина выемки; </w:t>
      </w:r>
    </w:p>
    <w:p w14:paraId="5E945A26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габариты искусственных дорожных сооружений; </w:t>
      </w:r>
    </w:p>
    <w:p w14:paraId="7C534FEC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наличие элементов водоотвода; </w:t>
      </w:r>
    </w:p>
    <w:p w14:paraId="232E150F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наличие элементов обустройства дороги и технических средств организации дорожного движения; </w:t>
      </w:r>
    </w:p>
    <w:p w14:paraId="39EAB1E6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 </w:t>
      </w:r>
    </w:p>
    <w:p w14:paraId="7BB78909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продольная ровность и </w:t>
      </w:r>
      <w:proofErr w:type="spellStart"/>
      <w:r w:rsidRPr="00DC05D3">
        <w:rPr>
          <w:lang w:eastAsia="ru-RU"/>
        </w:rPr>
        <w:t>колейность</w:t>
      </w:r>
      <w:proofErr w:type="spellEnd"/>
      <w:r w:rsidRPr="00DC05D3">
        <w:rPr>
          <w:lang w:eastAsia="ru-RU"/>
        </w:rPr>
        <w:t xml:space="preserve"> дорожного покрытия; </w:t>
      </w:r>
    </w:p>
    <w:p w14:paraId="4B111F39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сцепные свойства дорожного покрытия и состояние обочин; </w:t>
      </w:r>
    </w:p>
    <w:p w14:paraId="6AE79869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прочность дорожной одежды; </w:t>
      </w:r>
    </w:p>
    <w:p w14:paraId="51CED1A7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грузоподъемность искусственных дорожных сооружений; </w:t>
      </w:r>
    </w:p>
    <w:p w14:paraId="064DE7E3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lastRenderedPageBreak/>
        <w:t xml:space="preserve"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 </w:t>
      </w:r>
    </w:p>
    <w:p w14:paraId="75C5985F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 </w:t>
      </w:r>
    </w:p>
    <w:p w14:paraId="38737B75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средняя скорость движения транспортного потока; </w:t>
      </w:r>
    </w:p>
    <w:p w14:paraId="41541697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безопасность и удобство движения транспортного потока; </w:t>
      </w:r>
    </w:p>
    <w:p w14:paraId="51F36596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пропускная способность и уровень загрузки автомобильной дороги движением; </w:t>
      </w:r>
    </w:p>
    <w:p w14:paraId="018D1751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среднегодовая суточная интенсивность движения и состав транспортного потока; </w:t>
      </w:r>
    </w:p>
    <w:p w14:paraId="1CC44084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способность дороги пропускать транспортные средства с допустимыми для движения осевыми нагрузками, общей массой и габаритами; </w:t>
      </w:r>
    </w:p>
    <w:p w14:paraId="2FEBC360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степень воздействия дороги на окружающую среду. </w:t>
      </w:r>
    </w:p>
    <w:p w14:paraId="02B2FA6E" w14:textId="3D2E3A91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9. Результаты обследования дорожных условий оформляются актом оценки технического состояния автомобильных дорог, расположенных на территории </w:t>
      </w:r>
      <w:r w:rsidR="004E14FD" w:rsidRPr="00DC05D3">
        <w:t xml:space="preserve">городского поселения город Мелеуз муниципального района </w:t>
      </w:r>
      <w:proofErr w:type="spellStart"/>
      <w:r w:rsidR="004E14FD" w:rsidRPr="00DC05D3">
        <w:t>Мелеузовский</w:t>
      </w:r>
      <w:proofErr w:type="spellEnd"/>
      <w:r w:rsidR="004E14FD" w:rsidRPr="00DC05D3">
        <w:t xml:space="preserve"> район Республики Башкортоста</w:t>
      </w:r>
      <w:proofErr w:type="gramStart"/>
      <w:r w:rsidR="004E14FD" w:rsidRPr="00DC05D3">
        <w:t>н</w:t>
      </w:r>
      <w:r w:rsidRPr="00DC05D3">
        <w:rPr>
          <w:lang w:eastAsia="ru-RU"/>
        </w:rPr>
        <w:t>(</w:t>
      </w:r>
      <w:proofErr w:type="gramEnd"/>
      <w:r w:rsidRPr="00DC05D3">
        <w:rPr>
          <w:lang w:eastAsia="ru-RU"/>
        </w:rPr>
        <w:t>далее - акт), согласно приложению</w:t>
      </w:r>
      <w:r w:rsidR="004E14FD" w:rsidRPr="00DC05D3">
        <w:rPr>
          <w:lang w:eastAsia="ru-RU"/>
        </w:rPr>
        <w:t xml:space="preserve"> №</w:t>
      </w:r>
      <w:r w:rsidRPr="00DC05D3">
        <w:rPr>
          <w:lang w:eastAsia="ru-RU"/>
        </w:rPr>
        <w:t xml:space="preserve"> 3, в котором дается заключение комиссии о возможности эксплуатации действующих дорог общего пользования и транспортных инженерных сооружений. </w:t>
      </w:r>
    </w:p>
    <w:p w14:paraId="05CCF0BF" w14:textId="1F5B1F65" w:rsidR="008226B2" w:rsidRPr="00DC05D3" w:rsidRDefault="00CA273E" w:rsidP="00DC05D3">
      <w:pPr>
        <w:suppressAutoHyphens w:val="0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10</w:t>
      </w:r>
      <w:r w:rsidR="008226B2" w:rsidRPr="00DC05D3">
        <w:rPr>
          <w:lang w:eastAsia="ru-RU"/>
        </w:rPr>
        <w:t>.</w:t>
      </w:r>
      <w:r>
        <w:rPr>
          <w:lang w:eastAsia="ru-RU"/>
        </w:rPr>
        <w:t xml:space="preserve"> </w:t>
      </w:r>
      <w:r w:rsidR="008226B2" w:rsidRPr="00DC05D3">
        <w:rPr>
          <w:lang w:eastAsia="ru-RU"/>
        </w:rPr>
        <w:t xml:space="preserve">Акты передаются в </w:t>
      </w:r>
      <w:r w:rsidR="004E14FD" w:rsidRPr="00DC05D3">
        <w:rPr>
          <w:lang w:eastAsia="ru-RU"/>
        </w:rPr>
        <w:t>А</w:t>
      </w:r>
      <w:r w:rsidR="008226B2" w:rsidRPr="00DC05D3">
        <w:rPr>
          <w:lang w:eastAsia="ru-RU"/>
        </w:rPr>
        <w:t xml:space="preserve">дминистрацию </w:t>
      </w:r>
      <w:r w:rsidR="004E14FD" w:rsidRPr="00DC05D3">
        <w:t xml:space="preserve">городского поселения город Мелеуз муниципального района </w:t>
      </w:r>
      <w:proofErr w:type="spellStart"/>
      <w:r w:rsidR="004E14FD" w:rsidRPr="00DC05D3">
        <w:t>Мелеузовский</w:t>
      </w:r>
      <w:proofErr w:type="spellEnd"/>
      <w:r w:rsidR="004E14FD" w:rsidRPr="00DC05D3">
        <w:t xml:space="preserve"> район Республики </w:t>
      </w:r>
      <w:proofErr w:type="spellStart"/>
      <w:r w:rsidR="004E14FD" w:rsidRPr="00DC05D3">
        <w:t>Башкортостан</w:t>
      </w:r>
      <w:r w:rsidR="008226B2" w:rsidRPr="00DC05D3">
        <w:rPr>
          <w:lang w:eastAsia="ru-RU"/>
        </w:rPr>
        <w:t>для</w:t>
      </w:r>
      <w:proofErr w:type="spellEnd"/>
      <w:r w:rsidR="008226B2" w:rsidRPr="00DC05D3">
        <w:rPr>
          <w:lang w:eastAsia="ru-RU"/>
        </w:rPr>
        <w:t xml:space="preserve"> принятия мер по устранению выявленных недостатков. Копии актов с предложениями по проведению мероприятий для устранения выявленных недостатков направляются в дорожные и другие организации, в ведении которых находятся автомобильные дороги, искусственные сооружения. </w:t>
      </w:r>
    </w:p>
    <w:p w14:paraId="223C915D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</w:p>
    <w:p w14:paraId="08A160F0" w14:textId="77777777" w:rsidR="00456941" w:rsidRPr="00DC05D3" w:rsidRDefault="00456941" w:rsidP="00DC05D3">
      <w:pPr>
        <w:suppressAutoHyphens w:val="0"/>
        <w:ind w:firstLine="709"/>
        <w:contextualSpacing/>
        <w:jc w:val="both"/>
        <w:rPr>
          <w:lang w:eastAsia="ru-RU"/>
        </w:rPr>
      </w:pPr>
    </w:p>
    <w:p w14:paraId="32107F3D" w14:textId="77777777" w:rsidR="008226B2" w:rsidRPr="00DC05D3" w:rsidRDefault="008226B2" w:rsidP="00DC05D3">
      <w:pPr>
        <w:suppressAutoHyphens w:val="0"/>
        <w:ind w:left="4956" w:right="-144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Приложение </w:t>
      </w:r>
      <w:r w:rsidR="004E14FD" w:rsidRPr="00DC05D3">
        <w:rPr>
          <w:lang w:eastAsia="ru-RU"/>
        </w:rPr>
        <w:t>№</w:t>
      </w:r>
      <w:r w:rsidRPr="00DC05D3">
        <w:rPr>
          <w:lang w:eastAsia="ru-RU"/>
        </w:rPr>
        <w:t xml:space="preserve"> 1 </w:t>
      </w:r>
    </w:p>
    <w:p w14:paraId="3DEE1127" w14:textId="77777777" w:rsidR="00456941" w:rsidRPr="00DC05D3" w:rsidRDefault="008226B2" w:rsidP="00DC05D3">
      <w:pPr>
        <w:suppressAutoHyphens w:val="0"/>
        <w:ind w:left="4956" w:right="-144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к Положению о постоянно действующей </w:t>
      </w:r>
    </w:p>
    <w:p w14:paraId="7114DA06" w14:textId="77777777" w:rsidR="00456941" w:rsidRPr="00DC05D3" w:rsidRDefault="008226B2" w:rsidP="00DC05D3">
      <w:pPr>
        <w:suppressAutoHyphens w:val="0"/>
        <w:ind w:left="4956" w:right="-144"/>
        <w:contextualSpacing/>
        <w:jc w:val="both"/>
        <w:rPr>
          <w:lang w:eastAsia="ru-RU"/>
        </w:rPr>
      </w:pPr>
      <w:r w:rsidRPr="00DC05D3">
        <w:rPr>
          <w:lang w:eastAsia="ru-RU"/>
        </w:rPr>
        <w:t>комиссии по оценке технического состояния</w:t>
      </w:r>
    </w:p>
    <w:p w14:paraId="47FCFA09" w14:textId="77777777" w:rsidR="00456941" w:rsidRPr="00DC05D3" w:rsidRDefault="008226B2" w:rsidP="00DC05D3">
      <w:pPr>
        <w:suppressAutoHyphens w:val="0"/>
        <w:ind w:left="4956" w:right="-144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автомобильных дорог общего пользования </w:t>
      </w:r>
    </w:p>
    <w:p w14:paraId="4F110DCD" w14:textId="77777777" w:rsidR="00456941" w:rsidRPr="00DC05D3" w:rsidRDefault="008226B2" w:rsidP="00DC05D3">
      <w:pPr>
        <w:suppressAutoHyphens w:val="0"/>
        <w:ind w:left="4956" w:right="-144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местного значения расположенных на </w:t>
      </w:r>
    </w:p>
    <w:p w14:paraId="5C4B45D7" w14:textId="77777777" w:rsidR="00456941" w:rsidRPr="00DC05D3" w:rsidRDefault="008226B2" w:rsidP="00DC05D3">
      <w:pPr>
        <w:suppressAutoHyphens w:val="0"/>
        <w:ind w:left="4956" w:right="-144"/>
        <w:contextualSpacing/>
        <w:jc w:val="both"/>
      </w:pPr>
      <w:r w:rsidRPr="00DC05D3">
        <w:rPr>
          <w:lang w:eastAsia="ru-RU"/>
        </w:rPr>
        <w:t xml:space="preserve">территории </w:t>
      </w:r>
      <w:r w:rsidR="004E14FD" w:rsidRPr="00DC05D3">
        <w:t xml:space="preserve">городского поселения город </w:t>
      </w:r>
    </w:p>
    <w:p w14:paraId="4EC3372D" w14:textId="77777777" w:rsidR="00456941" w:rsidRPr="00DC05D3" w:rsidRDefault="004E14FD" w:rsidP="00DC05D3">
      <w:pPr>
        <w:suppressAutoHyphens w:val="0"/>
        <w:ind w:left="4956" w:right="-144"/>
        <w:contextualSpacing/>
        <w:jc w:val="both"/>
      </w:pPr>
      <w:r w:rsidRPr="00DC05D3">
        <w:t xml:space="preserve">Мелеуз муниципального района </w:t>
      </w:r>
      <w:proofErr w:type="spellStart"/>
      <w:r w:rsidRPr="00DC05D3">
        <w:t>Мелеузовский</w:t>
      </w:r>
      <w:proofErr w:type="spellEnd"/>
    </w:p>
    <w:p w14:paraId="32288CAB" w14:textId="77777777" w:rsidR="008226B2" w:rsidRPr="00DC05D3" w:rsidRDefault="004E14FD" w:rsidP="00DC05D3">
      <w:pPr>
        <w:suppressAutoHyphens w:val="0"/>
        <w:ind w:left="4956" w:right="-144"/>
        <w:contextualSpacing/>
        <w:jc w:val="both"/>
      </w:pPr>
      <w:r w:rsidRPr="00DC05D3">
        <w:t>район Республики Башкортостан</w:t>
      </w:r>
    </w:p>
    <w:p w14:paraId="58A9555C" w14:textId="77777777" w:rsidR="004E14FD" w:rsidRPr="00DC05D3" w:rsidRDefault="004E14FD" w:rsidP="00DC05D3">
      <w:pPr>
        <w:pStyle w:val="210"/>
        <w:tabs>
          <w:tab w:val="left" w:pos="1072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33C9112" w14:textId="77777777" w:rsidR="001B161E" w:rsidRPr="00DC05D3" w:rsidRDefault="001B161E" w:rsidP="00DC05D3">
      <w:pPr>
        <w:pStyle w:val="210"/>
        <w:tabs>
          <w:tab w:val="left" w:pos="1072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C05D3">
        <w:rPr>
          <w:rFonts w:ascii="Times New Roman" w:hAnsi="Times New Roman" w:cs="Times New Roman"/>
          <w:sz w:val="24"/>
          <w:szCs w:val="24"/>
        </w:rPr>
        <w:t xml:space="preserve">Виды диагностики </w:t>
      </w:r>
    </w:p>
    <w:p w14:paraId="759659E5" w14:textId="77777777" w:rsidR="001B161E" w:rsidRPr="00DC05D3" w:rsidRDefault="001B161E" w:rsidP="00DC05D3">
      <w:pPr>
        <w:pStyle w:val="210"/>
        <w:tabs>
          <w:tab w:val="left" w:pos="1072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C05D3">
        <w:rPr>
          <w:rFonts w:ascii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значения, расположенных на территории </w:t>
      </w:r>
      <w:r w:rsidR="009C735F" w:rsidRPr="00DC05D3">
        <w:rPr>
          <w:rFonts w:ascii="Times New Roman" w:hAnsi="Times New Roman" w:cs="Times New Roman"/>
          <w:sz w:val="24"/>
          <w:szCs w:val="24"/>
        </w:rPr>
        <w:t xml:space="preserve">городского поселения город Мелеуз муниципального района </w:t>
      </w:r>
      <w:proofErr w:type="spellStart"/>
      <w:r w:rsidR="009C735F" w:rsidRPr="00DC05D3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="009C735F" w:rsidRPr="00DC05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240397DC" w14:textId="77777777" w:rsidR="001B161E" w:rsidRPr="00DC05D3" w:rsidRDefault="001B161E" w:rsidP="00DC05D3">
      <w:pPr>
        <w:pStyle w:val="210"/>
        <w:tabs>
          <w:tab w:val="left" w:pos="1072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2"/>
        <w:tblW w:w="57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600"/>
        <w:gridCol w:w="3576"/>
      </w:tblGrid>
      <w:tr w:rsidR="008740D7" w:rsidRPr="00DC05D3" w14:paraId="49B75007" w14:textId="77777777" w:rsidTr="008740D7">
        <w:trPr>
          <w:trHeight w:hRule="exact" w:val="86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E59B87" w14:textId="77777777" w:rsidR="008740D7" w:rsidRPr="00DC05D3" w:rsidRDefault="008740D7" w:rsidP="00DC05D3">
            <w:pPr>
              <w:pStyle w:val="ab"/>
              <w:spacing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 xml:space="preserve">№№ </w:t>
            </w:r>
            <w:proofErr w:type="gramStart"/>
            <w:r w:rsidRPr="00DC05D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C05D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8C6441" w14:textId="77777777" w:rsidR="008740D7" w:rsidRPr="00DC05D3" w:rsidRDefault="008740D7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Вид диагностики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CAE4C5" w14:textId="77777777" w:rsidR="008740D7" w:rsidRPr="00DC05D3" w:rsidRDefault="008740D7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C05D3">
              <w:rPr>
                <w:color w:val="000000"/>
                <w:sz w:val="24"/>
                <w:szCs w:val="24"/>
              </w:rPr>
              <w:t>Периодичностьпроведениядиагностики</w:t>
            </w:r>
            <w:proofErr w:type="spellEnd"/>
          </w:p>
        </w:tc>
      </w:tr>
      <w:tr w:rsidR="008740D7" w:rsidRPr="00DC05D3" w14:paraId="3EE64B0D" w14:textId="77777777" w:rsidTr="008740D7">
        <w:trPr>
          <w:trHeight w:hRule="exact" w:val="56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85FD21" w14:textId="77777777" w:rsidR="008740D7" w:rsidRPr="00DC05D3" w:rsidRDefault="008740D7" w:rsidP="00DC05D3">
            <w:pPr>
              <w:pStyle w:val="ab"/>
              <w:spacing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4C93A2" w14:textId="77777777" w:rsidR="008740D7" w:rsidRPr="00DC05D3" w:rsidRDefault="008740D7" w:rsidP="00DC05D3">
            <w:pPr>
              <w:pStyle w:val="ab"/>
              <w:spacing w:after="0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Первичная</w:t>
            </w:r>
          </w:p>
          <w:p w14:paraId="7FC893FA" w14:textId="77777777" w:rsidR="008740D7" w:rsidRPr="00DC05D3" w:rsidRDefault="008740D7" w:rsidP="00DC05D3">
            <w:pPr>
              <w:pStyle w:val="ab"/>
              <w:spacing w:after="0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9F9A12" w14:textId="77777777" w:rsidR="008740D7" w:rsidRPr="00DC05D3" w:rsidRDefault="008740D7" w:rsidP="00DC05D3">
            <w:pPr>
              <w:pStyle w:val="ab"/>
              <w:spacing w:after="0"/>
              <w:ind w:left="148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один раз в 3 - 5 лет</w:t>
            </w:r>
          </w:p>
        </w:tc>
      </w:tr>
      <w:tr w:rsidR="008740D7" w:rsidRPr="00DC05D3" w14:paraId="369C1414" w14:textId="77777777" w:rsidTr="008740D7">
        <w:trPr>
          <w:trHeight w:hRule="exact" w:val="7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DA1980" w14:textId="77777777" w:rsidR="008740D7" w:rsidRPr="00DC05D3" w:rsidRDefault="008740D7" w:rsidP="00DC05D3">
            <w:pPr>
              <w:pStyle w:val="ab"/>
              <w:spacing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110CEF" w14:textId="77777777" w:rsidR="008740D7" w:rsidRPr="00DC05D3" w:rsidRDefault="008740D7" w:rsidP="00DC05D3">
            <w:pPr>
              <w:pStyle w:val="ab"/>
              <w:spacing w:after="0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Повторная</w:t>
            </w:r>
          </w:p>
          <w:p w14:paraId="0629E09B" w14:textId="77777777" w:rsidR="008740D7" w:rsidRPr="00DC05D3" w:rsidRDefault="008740D7" w:rsidP="00DC05D3">
            <w:pPr>
              <w:pStyle w:val="ab"/>
              <w:spacing w:after="0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DB3564" w14:textId="77777777" w:rsidR="008740D7" w:rsidRPr="00DC05D3" w:rsidRDefault="008740D7" w:rsidP="00DC05D3">
            <w:pPr>
              <w:pStyle w:val="ab"/>
              <w:spacing w:after="0"/>
              <w:ind w:left="148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один раз в год</w:t>
            </w:r>
          </w:p>
        </w:tc>
      </w:tr>
      <w:tr w:rsidR="008740D7" w:rsidRPr="00DC05D3" w14:paraId="1E3CD5CD" w14:textId="77777777" w:rsidTr="008740D7">
        <w:trPr>
          <w:trHeight w:hRule="exact" w:val="197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BB0BA6" w14:textId="77777777" w:rsidR="008740D7" w:rsidRPr="00DC05D3" w:rsidRDefault="008740D7" w:rsidP="00DC05D3">
            <w:pPr>
              <w:pStyle w:val="ab"/>
              <w:spacing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BAA49D" w14:textId="77777777" w:rsidR="008740D7" w:rsidRPr="00DC05D3" w:rsidRDefault="008740D7" w:rsidP="00DC05D3">
            <w:pPr>
              <w:pStyle w:val="ab"/>
              <w:spacing w:after="0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Приемочная</w:t>
            </w:r>
          </w:p>
          <w:p w14:paraId="6949F58C" w14:textId="77777777" w:rsidR="008740D7" w:rsidRPr="00DC05D3" w:rsidRDefault="008740D7" w:rsidP="00DC05D3">
            <w:pPr>
              <w:pStyle w:val="ab"/>
              <w:spacing w:after="0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диагностика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8E9C5" w14:textId="77777777" w:rsidR="008740D7" w:rsidRPr="00DC05D3" w:rsidRDefault="008740D7" w:rsidP="00DC05D3">
            <w:pPr>
              <w:pStyle w:val="ab"/>
              <w:spacing w:after="0"/>
              <w:ind w:left="148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 xml:space="preserve">при вводе автомобильной дороги (участков дороги) в эксплуатацию после строительства, реконструкции или </w:t>
            </w:r>
            <w:r w:rsidRPr="00DC05D3">
              <w:rPr>
                <w:sz w:val="24"/>
                <w:szCs w:val="24"/>
              </w:rPr>
              <w:t>капитального</w:t>
            </w:r>
            <w:r w:rsidRPr="00DC05D3">
              <w:rPr>
                <w:color w:val="000000"/>
                <w:sz w:val="24"/>
                <w:szCs w:val="24"/>
              </w:rPr>
              <w:t xml:space="preserve"> ремонта </w:t>
            </w:r>
          </w:p>
        </w:tc>
      </w:tr>
    </w:tbl>
    <w:p w14:paraId="25D6B209" w14:textId="77777777" w:rsidR="008226B2" w:rsidRPr="00DC05D3" w:rsidRDefault="001B161E" w:rsidP="00DC05D3">
      <w:pPr>
        <w:suppressAutoHyphens w:val="0"/>
        <w:ind w:left="4956" w:right="-144"/>
        <w:contextualSpacing/>
        <w:rPr>
          <w:lang w:eastAsia="ru-RU"/>
        </w:rPr>
      </w:pPr>
      <w:r w:rsidRPr="00DC05D3">
        <w:br w:type="page"/>
      </w:r>
      <w:r w:rsidR="008226B2" w:rsidRPr="00DC05D3">
        <w:rPr>
          <w:lang w:eastAsia="ru-RU"/>
        </w:rPr>
        <w:lastRenderedPageBreak/>
        <w:t xml:space="preserve">Приложение </w:t>
      </w:r>
      <w:r w:rsidR="004E14FD" w:rsidRPr="00DC05D3">
        <w:rPr>
          <w:lang w:eastAsia="ru-RU"/>
        </w:rPr>
        <w:t>№</w:t>
      </w:r>
      <w:r w:rsidR="008226B2" w:rsidRPr="00DC05D3">
        <w:rPr>
          <w:lang w:eastAsia="ru-RU"/>
        </w:rPr>
        <w:t xml:space="preserve"> 2 </w:t>
      </w:r>
    </w:p>
    <w:p w14:paraId="3878CBF3" w14:textId="77777777" w:rsidR="00456941" w:rsidRPr="00DC05D3" w:rsidRDefault="008226B2" w:rsidP="00DC05D3">
      <w:pPr>
        <w:suppressAutoHyphens w:val="0"/>
        <w:ind w:left="4956" w:right="-144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к Положению о постоянно действующей </w:t>
      </w:r>
    </w:p>
    <w:p w14:paraId="0D350A76" w14:textId="77777777" w:rsidR="00456941" w:rsidRPr="00DC05D3" w:rsidRDefault="008226B2" w:rsidP="00DC05D3">
      <w:pPr>
        <w:suppressAutoHyphens w:val="0"/>
        <w:ind w:left="4956" w:right="-144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комиссии по оценке технического состояния </w:t>
      </w:r>
    </w:p>
    <w:p w14:paraId="46DF1AE5" w14:textId="77777777" w:rsidR="00456941" w:rsidRPr="00DC05D3" w:rsidRDefault="008226B2" w:rsidP="00DC05D3">
      <w:pPr>
        <w:suppressAutoHyphens w:val="0"/>
        <w:ind w:left="4956" w:right="-144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автомобильных дорог общего пользования </w:t>
      </w:r>
    </w:p>
    <w:p w14:paraId="7817AEB6" w14:textId="77777777" w:rsidR="00456941" w:rsidRPr="00DC05D3" w:rsidRDefault="008226B2" w:rsidP="00DC05D3">
      <w:pPr>
        <w:suppressAutoHyphens w:val="0"/>
        <w:ind w:left="4956" w:right="-144"/>
        <w:contextualSpacing/>
        <w:jc w:val="both"/>
      </w:pPr>
      <w:r w:rsidRPr="00DC05D3">
        <w:rPr>
          <w:lang w:eastAsia="ru-RU"/>
        </w:rPr>
        <w:t xml:space="preserve">местного значения </w:t>
      </w:r>
      <w:r w:rsidR="004E14FD" w:rsidRPr="00DC05D3">
        <w:t xml:space="preserve">городского поселения город </w:t>
      </w:r>
    </w:p>
    <w:p w14:paraId="3F966F0F" w14:textId="77777777" w:rsidR="00456941" w:rsidRPr="00DC05D3" w:rsidRDefault="004E14FD" w:rsidP="00DC05D3">
      <w:pPr>
        <w:suppressAutoHyphens w:val="0"/>
        <w:ind w:left="4956" w:right="-144"/>
        <w:contextualSpacing/>
        <w:jc w:val="both"/>
      </w:pPr>
      <w:r w:rsidRPr="00DC05D3">
        <w:t xml:space="preserve">Мелеуз муниципального района </w:t>
      </w:r>
      <w:proofErr w:type="spellStart"/>
      <w:r w:rsidRPr="00DC05D3">
        <w:t>Мелеузовский</w:t>
      </w:r>
      <w:proofErr w:type="spellEnd"/>
    </w:p>
    <w:p w14:paraId="092F5E81" w14:textId="77777777" w:rsidR="008226B2" w:rsidRPr="00DC05D3" w:rsidRDefault="004E14FD" w:rsidP="00DC05D3">
      <w:pPr>
        <w:suppressAutoHyphens w:val="0"/>
        <w:ind w:left="4956" w:right="-144"/>
        <w:contextualSpacing/>
        <w:jc w:val="both"/>
        <w:rPr>
          <w:lang w:eastAsia="ru-RU"/>
        </w:rPr>
      </w:pPr>
      <w:r w:rsidRPr="00DC05D3">
        <w:t>район Республики Башкортостан</w:t>
      </w:r>
    </w:p>
    <w:p w14:paraId="79493C59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  </w:t>
      </w:r>
    </w:p>
    <w:p w14:paraId="099D1919" w14:textId="77777777" w:rsidR="008226B2" w:rsidRPr="00DC05D3" w:rsidRDefault="008226B2" w:rsidP="00DC05D3">
      <w:pPr>
        <w:suppressAutoHyphens w:val="0"/>
        <w:ind w:firstLine="709"/>
        <w:contextualSpacing/>
        <w:jc w:val="center"/>
        <w:rPr>
          <w:lang w:eastAsia="ru-RU"/>
        </w:rPr>
      </w:pPr>
      <w:r w:rsidRPr="00DC05D3">
        <w:rPr>
          <w:lang w:eastAsia="ru-RU"/>
        </w:rPr>
        <w:t xml:space="preserve">АКТ </w:t>
      </w:r>
    </w:p>
    <w:p w14:paraId="6AD883CF" w14:textId="77777777" w:rsidR="008226B2" w:rsidRPr="00DC05D3" w:rsidRDefault="008226B2" w:rsidP="00DC05D3">
      <w:pPr>
        <w:suppressAutoHyphens w:val="0"/>
        <w:ind w:firstLine="709"/>
        <w:contextualSpacing/>
        <w:jc w:val="center"/>
        <w:rPr>
          <w:lang w:eastAsia="ru-RU"/>
        </w:rPr>
      </w:pPr>
      <w:r w:rsidRPr="00DC05D3">
        <w:rPr>
          <w:lang w:eastAsia="ru-RU"/>
        </w:rPr>
        <w:t xml:space="preserve">оценки технического состояния автомобильной дороги </w:t>
      </w:r>
    </w:p>
    <w:p w14:paraId="0F459117" w14:textId="77777777" w:rsidR="00456941" w:rsidRPr="00DC05D3" w:rsidRDefault="008226B2" w:rsidP="00DC05D3">
      <w:pPr>
        <w:suppressAutoHyphens w:val="0"/>
        <w:ind w:firstLine="709"/>
        <w:contextualSpacing/>
        <w:jc w:val="center"/>
      </w:pPr>
      <w:r w:rsidRPr="00DC05D3">
        <w:rPr>
          <w:lang w:eastAsia="ru-RU"/>
        </w:rPr>
        <w:t xml:space="preserve">общего пользования местного значения в границах </w:t>
      </w:r>
      <w:r w:rsidR="004E14FD" w:rsidRPr="00DC05D3">
        <w:t xml:space="preserve">городского </w:t>
      </w:r>
    </w:p>
    <w:p w14:paraId="7ADBE09D" w14:textId="77777777" w:rsidR="008226B2" w:rsidRPr="00DC05D3" w:rsidRDefault="004E14FD" w:rsidP="00DC05D3">
      <w:pPr>
        <w:suppressAutoHyphens w:val="0"/>
        <w:ind w:firstLine="709"/>
        <w:contextualSpacing/>
        <w:jc w:val="center"/>
        <w:rPr>
          <w:lang w:eastAsia="ru-RU"/>
        </w:rPr>
      </w:pPr>
      <w:r w:rsidRPr="00DC05D3">
        <w:t xml:space="preserve">поселения город Мелеуз муниципального района </w:t>
      </w:r>
      <w:proofErr w:type="spellStart"/>
      <w:r w:rsidRPr="00DC05D3">
        <w:t>Мелеузовский</w:t>
      </w:r>
      <w:proofErr w:type="spellEnd"/>
      <w:r w:rsidRPr="00DC05D3">
        <w:t xml:space="preserve"> район Республики Башкортостан</w:t>
      </w:r>
    </w:p>
    <w:p w14:paraId="6044EF41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  </w:t>
      </w:r>
    </w:p>
    <w:p w14:paraId="4F9B7325" w14:textId="77777777" w:rsidR="008226B2" w:rsidRPr="00DC05D3" w:rsidRDefault="00613373" w:rsidP="00DC05D3">
      <w:pPr>
        <w:suppressAutoHyphens w:val="0"/>
        <w:ind w:firstLine="709"/>
        <w:contextualSpacing/>
        <w:rPr>
          <w:lang w:eastAsia="ru-RU"/>
        </w:rPr>
      </w:pPr>
      <w:r w:rsidRPr="00DC05D3">
        <w:rPr>
          <w:lang w:eastAsia="ru-RU"/>
        </w:rPr>
        <w:t>г</w:t>
      </w:r>
      <w:r w:rsidR="004E14FD" w:rsidRPr="00DC05D3">
        <w:rPr>
          <w:lang w:eastAsia="ru-RU"/>
        </w:rPr>
        <w:t xml:space="preserve">. Мелеуз                          </w:t>
      </w:r>
      <w:r w:rsidR="008226B2" w:rsidRPr="00DC05D3">
        <w:rPr>
          <w:lang w:eastAsia="ru-RU"/>
        </w:rPr>
        <w:t xml:space="preserve"> "____" __________ 20___ г.</w:t>
      </w:r>
    </w:p>
    <w:p w14:paraId="199D26D0" w14:textId="77777777" w:rsidR="004E14FD" w:rsidRPr="00DC05D3" w:rsidRDefault="004E14FD" w:rsidP="00DC05D3">
      <w:pPr>
        <w:suppressAutoHyphens w:val="0"/>
        <w:ind w:firstLine="709"/>
        <w:contextualSpacing/>
        <w:jc w:val="both"/>
        <w:rPr>
          <w:lang w:eastAsia="ru-RU"/>
        </w:rPr>
      </w:pPr>
    </w:p>
    <w:p w14:paraId="3CE6C145" w14:textId="77777777" w:rsidR="00F36D56" w:rsidRPr="00DC05D3" w:rsidRDefault="00F36D56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Комиссией, действующей на основании постановления Администрации </w:t>
      </w:r>
      <w:r w:rsidRPr="00DC05D3">
        <w:t xml:space="preserve">городского поселения город Мелеуз муниципального района </w:t>
      </w:r>
      <w:proofErr w:type="spellStart"/>
      <w:r w:rsidRPr="00DC05D3">
        <w:t>Мелеузовский</w:t>
      </w:r>
      <w:proofErr w:type="spellEnd"/>
      <w:r w:rsidRPr="00DC05D3">
        <w:t xml:space="preserve"> район Республики Башкортостан</w:t>
      </w:r>
      <w:r w:rsidRPr="00DC05D3">
        <w:rPr>
          <w:lang w:eastAsia="ru-RU"/>
        </w:rPr>
        <w:t xml:space="preserve"> от «___»________ 20___г. №______«Об утверждении Порядка проведения оценки технического состояния автомобильных дорог общего пользования местного значения, Положения о постоянно действующей комиссии по оценке технического состояния автомобильных дорог общего пользования местного значения и о создании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Pr="00DC05D3">
        <w:t xml:space="preserve">городского поселения город Мелеуз муниципального района </w:t>
      </w:r>
      <w:proofErr w:type="spellStart"/>
      <w:r w:rsidRPr="00DC05D3">
        <w:t>Мелеузовский</w:t>
      </w:r>
      <w:proofErr w:type="spellEnd"/>
      <w:r w:rsidRPr="00DC05D3">
        <w:t xml:space="preserve"> район Республики Башкортостан</w:t>
      </w:r>
      <w:r w:rsidRPr="00DC05D3">
        <w:rPr>
          <w:lang w:eastAsia="ru-RU"/>
        </w:rPr>
        <w:t>»</w:t>
      </w:r>
    </w:p>
    <w:p w14:paraId="7B914762" w14:textId="77777777" w:rsidR="00F36D56" w:rsidRPr="00DC05D3" w:rsidRDefault="00F36D56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в составе: </w:t>
      </w:r>
    </w:p>
    <w:p w14:paraId="0F6C7A35" w14:textId="77777777" w:rsidR="00F36D56" w:rsidRPr="00DC05D3" w:rsidRDefault="00F36D56" w:rsidP="00DC05D3">
      <w:pPr>
        <w:suppressAutoHyphens w:val="0"/>
        <w:ind w:firstLine="709"/>
        <w:contextualSpacing/>
        <w:jc w:val="both"/>
        <w:rPr>
          <w:color w:val="000000"/>
          <w:spacing w:val="1"/>
          <w:lang w:eastAsia="ru-RU"/>
        </w:rPr>
      </w:pPr>
      <w:r w:rsidRPr="00DC05D3">
        <w:rPr>
          <w:color w:val="000000"/>
          <w:spacing w:val="1"/>
          <w:lang w:eastAsia="ru-RU"/>
        </w:rPr>
        <w:t>председателя комиссии:</w:t>
      </w:r>
      <w:r w:rsidR="006F1F25" w:rsidRPr="00DC05D3">
        <w:rPr>
          <w:color w:val="000000"/>
          <w:spacing w:val="1"/>
          <w:lang w:eastAsia="ru-RU"/>
        </w:rPr>
        <w:t xml:space="preserve"> (Ф.И.О., должность)</w:t>
      </w:r>
    </w:p>
    <w:p w14:paraId="4F99039E" w14:textId="77777777" w:rsidR="006F1F25" w:rsidRPr="00DC05D3" w:rsidRDefault="00F36D56" w:rsidP="00DC05D3">
      <w:pPr>
        <w:suppressAutoHyphens w:val="0"/>
        <w:ind w:firstLine="709"/>
        <w:contextualSpacing/>
        <w:jc w:val="both"/>
        <w:rPr>
          <w:color w:val="000000"/>
          <w:spacing w:val="1"/>
          <w:lang w:eastAsia="ru-RU"/>
        </w:rPr>
      </w:pPr>
      <w:r w:rsidRPr="00DC05D3">
        <w:rPr>
          <w:color w:val="000000"/>
          <w:spacing w:val="1"/>
          <w:lang w:eastAsia="ru-RU"/>
        </w:rPr>
        <w:t>членов комиссии</w:t>
      </w:r>
      <w:proofErr w:type="gramStart"/>
      <w:r w:rsidRPr="00DC05D3">
        <w:rPr>
          <w:color w:val="000000"/>
          <w:spacing w:val="1"/>
          <w:lang w:eastAsia="ru-RU"/>
        </w:rPr>
        <w:t>:</w:t>
      </w:r>
      <w:r w:rsidR="006F1F25" w:rsidRPr="00DC05D3">
        <w:rPr>
          <w:color w:val="000000"/>
          <w:spacing w:val="1"/>
          <w:lang w:eastAsia="ru-RU"/>
        </w:rPr>
        <w:t>(</w:t>
      </w:r>
      <w:proofErr w:type="gramEnd"/>
      <w:r w:rsidR="006F1F25" w:rsidRPr="00DC05D3">
        <w:rPr>
          <w:color w:val="000000"/>
          <w:spacing w:val="1"/>
          <w:lang w:eastAsia="ru-RU"/>
        </w:rPr>
        <w:t>Ф.И.О., должность)</w:t>
      </w:r>
    </w:p>
    <w:p w14:paraId="3C2C9F5D" w14:textId="36F593CE" w:rsidR="00F36D56" w:rsidRPr="00FE2A8E" w:rsidRDefault="006F1F25" w:rsidP="00DC05D3">
      <w:pPr>
        <w:suppressAutoHyphens w:val="0"/>
        <w:contextualSpacing/>
        <w:rPr>
          <w:color w:val="000000"/>
          <w:spacing w:val="1"/>
          <w:lang w:eastAsia="ru-RU"/>
        </w:rPr>
      </w:pPr>
      <w:r w:rsidRPr="00FE2A8E">
        <w:rPr>
          <w:color w:val="000000"/>
          <w:spacing w:val="1"/>
          <w:lang w:eastAsia="ru-RU"/>
        </w:rPr>
        <w:t xml:space="preserve"> _</w:t>
      </w:r>
      <w:r w:rsidR="00F36D56" w:rsidRPr="00FE2A8E">
        <w:rPr>
          <w:color w:val="000000"/>
          <w:spacing w:val="1"/>
          <w:lang w:eastAsia="ru-RU"/>
        </w:rPr>
        <w:t>________________________________</w:t>
      </w:r>
    </w:p>
    <w:p w14:paraId="16EA79E5" w14:textId="77777777" w:rsidR="00F36D56" w:rsidRPr="00FE2A8E" w:rsidRDefault="00F36D56" w:rsidP="00DC05D3">
      <w:pPr>
        <w:suppressAutoHyphens w:val="0"/>
        <w:contextualSpacing/>
        <w:jc w:val="both"/>
        <w:rPr>
          <w:color w:val="000000"/>
          <w:spacing w:val="1"/>
          <w:lang w:eastAsia="ru-RU"/>
        </w:rPr>
      </w:pPr>
      <w:r w:rsidRPr="00FE2A8E">
        <w:rPr>
          <w:color w:val="000000"/>
          <w:spacing w:val="1"/>
          <w:lang w:eastAsia="ru-RU"/>
        </w:rPr>
        <w:t>________________________________________________________________________</w:t>
      </w:r>
    </w:p>
    <w:p w14:paraId="3C530821" w14:textId="77777777" w:rsidR="00F36D56" w:rsidRPr="00DC05D3" w:rsidRDefault="00F36D56" w:rsidP="00DC05D3">
      <w:pPr>
        <w:suppressAutoHyphens w:val="0"/>
        <w:contextualSpacing/>
        <w:jc w:val="both"/>
        <w:rPr>
          <w:color w:val="000000"/>
          <w:spacing w:val="1"/>
          <w:lang w:eastAsia="ru-RU"/>
        </w:rPr>
      </w:pPr>
      <w:r w:rsidRPr="00FE2A8E">
        <w:rPr>
          <w:color w:val="000000"/>
          <w:spacing w:val="1"/>
          <w:lang w:eastAsia="ru-RU"/>
        </w:rPr>
        <w:t>________________________________________________________________________</w:t>
      </w:r>
    </w:p>
    <w:p w14:paraId="586BADD5" w14:textId="06341D95" w:rsidR="00F36D56" w:rsidRPr="00DC05D3" w:rsidRDefault="00F36D56" w:rsidP="00DC05D3">
      <w:pPr>
        <w:tabs>
          <w:tab w:val="left" w:leader="underscore" w:pos="9337"/>
        </w:tabs>
        <w:suppressAutoHyphens w:val="0"/>
        <w:contextualSpacing/>
        <w:jc w:val="both"/>
        <w:rPr>
          <w:spacing w:val="1"/>
          <w:lang w:eastAsia="ru-RU"/>
        </w:rPr>
      </w:pPr>
      <w:r w:rsidRPr="00DC05D3">
        <w:rPr>
          <w:spacing w:val="1"/>
          <w:lang w:eastAsia="ru-RU"/>
        </w:rPr>
        <w:t xml:space="preserve"> проведя визуальное обследование объекта __________________________________</w:t>
      </w:r>
    </w:p>
    <w:p w14:paraId="35F8A809" w14:textId="77777777" w:rsidR="00F36D56" w:rsidRPr="00DC05D3" w:rsidRDefault="00F36D56" w:rsidP="00DC05D3">
      <w:pPr>
        <w:suppressAutoHyphens w:val="0"/>
        <w:contextualSpacing/>
        <w:jc w:val="both"/>
        <w:rPr>
          <w:color w:val="000000"/>
          <w:spacing w:val="1"/>
          <w:lang w:eastAsia="ru-RU"/>
        </w:rPr>
      </w:pPr>
      <w:r w:rsidRPr="00DC05D3">
        <w:rPr>
          <w:color w:val="000000"/>
          <w:spacing w:val="1"/>
          <w:lang w:eastAsia="ru-RU"/>
        </w:rPr>
        <w:t>________________________________________________________________________</w:t>
      </w:r>
    </w:p>
    <w:p w14:paraId="1F532B14" w14:textId="77777777" w:rsidR="00F36D56" w:rsidRPr="00DC05D3" w:rsidRDefault="00F36D56" w:rsidP="00DC05D3">
      <w:pPr>
        <w:suppressAutoHyphens w:val="0"/>
        <w:ind w:firstLine="709"/>
        <w:contextualSpacing/>
        <w:jc w:val="center"/>
        <w:rPr>
          <w:color w:val="000000"/>
          <w:spacing w:val="1"/>
          <w:lang w:eastAsia="ru-RU"/>
        </w:rPr>
      </w:pPr>
      <w:r w:rsidRPr="00DC05D3">
        <w:rPr>
          <w:color w:val="000000"/>
          <w:spacing w:val="1"/>
          <w:lang w:eastAsia="ru-RU"/>
        </w:rPr>
        <w:t>(указать наименование объекта и его функциональное назначение)</w:t>
      </w:r>
    </w:p>
    <w:p w14:paraId="54A84E85" w14:textId="77777777" w:rsidR="00F36D56" w:rsidRPr="00DC05D3" w:rsidRDefault="00F36D56" w:rsidP="00DC05D3">
      <w:pPr>
        <w:suppressAutoHyphens w:val="0"/>
        <w:contextualSpacing/>
        <w:jc w:val="both"/>
        <w:rPr>
          <w:color w:val="000000"/>
          <w:spacing w:val="1"/>
          <w:lang w:eastAsia="ru-RU"/>
        </w:rPr>
      </w:pPr>
      <w:r w:rsidRPr="00DC05D3">
        <w:rPr>
          <w:color w:val="000000"/>
          <w:spacing w:val="1"/>
          <w:lang w:eastAsia="ru-RU"/>
        </w:rPr>
        <w:t>По адресу: _________________________________________________________</w:t>
      </w:r>
    </w:p>
    <w:p w14:paraId="57D91D41" w14:textId="77777777" w:rsidR="00F36D56" w:rsidRPr="00DC05D3" w:rsidRDefault="00F36D56" w:rsidP="00DC05D3">
      <w:pPr>
        <w:suppressAutoHyphens w:val="0"/>
        <w:contextualSpacing/>
        <w:jc w:val="both"/>
        <w:rPr>
          <w:color w:val="000000"/>
          <w:spacing w:val="1"/>
          <w:lang w:eastAsia="ru-RU"/>
        </w:rPr>
      </w:pPr>
      <w:r w:rsidRPr="002A1249">
        <w:rPr>
          <w:color w:val="000000"/>
          <w:spacing w:val="1"/>
          <w:lang w:eastAsia="ru-RU"/>
        </w:rPr>
        <w:t>год ввода в эксплуатацию _____________________,</w:t>
      </w:r>
      <w:r w:rsidRPr="00DC05D3">
        <w:rPr>
          <w:color w:val="000000"/>
          <w:spacing w:val="1"/>
          <w:lang w:eastAsia="ru-RU"/>
        </w:rPr>
        <w:t xml:space="preserve"> </w:t>
      </w:r>
    </w:p>
    <w:p w14:paraId="3F4437C1" w14:textId="77777777" w:rsidR="00F36D56" w:rsidRPr="00DC05D3" w:rsidRDefault="00F36D56" w:rsidP="00DC05D3">
      <w:pPr>
        <w:suppressAutoHyphens w:val="0"/>
        <w:contextualSpacing/>
        <w:jc w:val="both"/>
        <w:rPr>
          <w:color w:val="000000"/>
          <w:spacing w:val="1"/>
          <w:lang w:eastAsia="ru-RU"/>
        </w:rPr>
      </w:pPr>
      <w:r w:rsidRPr="00DC05D3">
        <w:rPr>
          <w:color w:val="000000"/>
          <w:spacing w:val="1"/>
          <w:lang w:eastAsia="ru-RU"/>
        </w:rPr>
        <w:t xml:space="preserve">дата  последнего  ремонта,  реконструкции  ___________________________, </w:t>
      </w:r>
    </w:p>
    <w:p w14:paraId="371BCB98" w14:textId="77777777" w:rsidR="00F36D56" w:rsidRPr="00DC05D3" w:rsidRDefault="00F36D56" w:rsidP="00DC05D3">
      <w:pPr>
        <w:suppressAutoHyphens w:val="0"/>
        <w:contextualSpacing/>
        <w:jc w:val="both"/>
        <w:rPr>
          <w:color w:val="000000"/>
          <w:spacing w:val="1"/>
          <w:lang w:eastAsia="ru-RU"/>
        </w:rPr>
      </w:pPr>
      <w:r w:rsidRPr="00DC05D3">
        <w:rPr>
          <w:color w:val="000000"/>
          <w:spacing w:val="1"/>
          <w:lang w:eastAsia="ru-RU"/>
        </w:rPr>
        <w:t>протяженность ___________________________ км,</w:t>
      </w:r>
    </w:p>
    <w:p w14:paraId="405E4FF3" w14:textId="77777777" w:rsidR="00F36D56" w:rsidRPr="00DC05D3" w:rsidRDefault="00F36D56" w:rsidP="00DC05D3">
      <w:pPr>
        <w:suppressAutoHyphens w:val="0"/>
        <w:contextualSpacing/>
        <w:jc w:val="both"/>
        <w:rPr>
          <w:color w:val="000000"/>
          <w:spacing w:val="1"/>
          <w:lang w:eastAsia="ru-RU"/>
        </w:rPr>
      </w:pPr>
      <w:r w:rsidRPr="00DC05D3">
        <w:rPr>
          <w:color w:val="000000"/>
          <w:spacing w:val="1"/>
          <w:lang w:eastAsia="ru-RU"/>
        </w:rPr>
        <w:t>установила следующее:</w:t>
      </w:r>
    </w:p>
    <w:p w14:paraId="7D2DECEC" w14:textId="77777777" w:rsidR="00456941" w:rsidRPr="00DC05D3" w:rsidRDefault="00456941" w:rsidP="00DC05D3">
      <w:pPr>
        <w:suppressAutoHyphens w:val="0"/>
        <w:contextualSpacing/>
        <w:jc w:val="both"/>
        <w:rPr>
          <w:color w:val="000000"/>
          <w:spacing w:val="1"/>
          <w:lang w:eastAsia="ru-RU"/>
        </w:rPr>
      </w:pPr>
    </w:p>
    <w:p w14:paraId="65E71D28" w14:textId="77777777" w:rsidR="00F36D56" w:rsidRPr="00DC05D3" w:rsidRDefault="00F36D56" w:rsidP="00DC05D3">
      <w:pPr>
        <w:pStyle w:val="ab"/>
        <w:numPr>
          <w:ilvl w:val="0"/>
          <w:numId w:val="10"/>
        </w:numPr>
        <w:tabs>
          <w:tab w:val="left" w:pos="1099"/>
        </w:tabs>
        <w:suppressAutoHyphens w:val="0"/>
        <w:spacing w:after="0"/>
        <w:ind w:left="0" w:firstLine="709"/>
        <w:contextualSpacing/>
        <w:jc w:val="both"/>
        <w:rPr>
          <w:rStyle w:val="ac"/>
          <w:sz w:val="24"/>
          <w:szCs w:val="24"/>
        </w:rPr>
      </w:pPr>
      <w:r w:rsidRPr="00DC05D3">
        <w:rPr>
          <w:rStyle w:val="ac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14:paraId="6E567872" w14:textId="77777777" w:rsidR="00F36D56" w:rsidRPr="00DC05D3" w:rsidRDefault="00F36D56" w:rsidP="00DC05D3">
      <w:pPr>
        <w:pStyle w:val="ab"/>
        <w:tabs>
          <w:tab w:val="left" w:pos="1099"/>
        </w:tabs>
        <w:suppressAutoHyphens w:val="0"/>
        <w:spacing w:after="0"/>
        <w:ind w:firstLine="709"/>
        <w:contextualSpacing/>
        <w:jc w:val="both"/>
        <w:rPr>
          <w:rStyle w:val="ac"/>
          <w:color w:val="000000"/>
          <w:sz w:val="24"/>
          <w:szCs w:val="24"/>
        </w:rPr>
      </w:pPr>
    </w:p>
    <w:tbl>
      <w:tblPr>
        <w:tblW w:w="1047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559"/>
        <w:gridCol w:w="1548"/>
      </w:tblGrid>
      <w:tr w:rsidR="00BC2D3A" w:rsidRPr="00DC05D3" w14:paraId="6A806C9D" w14:textId="77777777" w:rsidTr="00336935">
        <w:trPr>
          <w:trHeight w:hRule="exact"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57A35B" w14:textId="77777777" w:rsidR="00F36D56" w:rsidRPr="00DC05D3" w:rsidRDefault="00336935" w:rsidP="00DC05D3">
            <w:pPr>
              <w:pStyle w:val="ab"/>
              <w:spacing w:after="0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№</w:t>
            </w:r>
            <w:r w:rsidR="00F36D56" w:rsidRPr="00DC05D3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289EF" w14:textId="77777777" w:rsidR="00F36D56" w:rsidRPr="00DC05D3" w:rsidRDefault="00F36D56" w:rsidP="00DC05D3">
            <w:pPr>
              <w:pStyle w:val="ab"/>
              <w:spacing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1298A7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Ед.</w:t>
            </w:r>
          </w:p>
          <w:p w14:paraId="0F76F7D7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0EBD48" w14:textId="77777777" w:rsidR="00F36D56" w:rsidRPr="00DC05D3" w:rsidRDefault="00F36D56" w:rsidP="00DC05D3">
            <w:pPr>
              <w:pStyle w:val="ab"/>
              <w:spacing w:after="0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336935" w:rsidRPr="00DC05D3" w14:paraId="1B92CB9A" w14:textId="77777777" w:rsidTr="00336935">
        <w:trPr>
          <w:trHeight w:hRule="exact"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D3ADBB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BCD1F2" w14:textId="77777777" w:rsidR="00F36D56" w:rsidRPr="00DC05D3" w:rsidRDefault="00F36D56" w:rsidP="00DC05D3">
            <w:pPr>
              <w:pStyle w:val="ab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ширина проезжей части и земляного полотна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CF2A27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C05D3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DC05D3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90C999" w14:textId="77777777" w:rsidR="00F36D56" w:rsidRPr="00DC05D3" w:rsidRDefault="00F36D56" w:rsidP="00DC05D3">
            <w:pPr>
              <w:ind w:firstLine="709"/>
              <w:contextualSpacing/>
            </w:pPr>
          </w:p>
        </w:tc>
      </w:tr>
      <w:tr w:rsidR="00336935" w:rsidRPr="00DC05D3" w14:paraId="35B39337" w14:textId="77777777" w:rsidTr="00336935">
        <w:trPr>
          <w:trHeight w:hRule="exact"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9989D4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497906" w14:textId="77777777" w:rsidR="00F36D56" w:rsidRPr="00DC05D3" w:rsidRDefault="00F36D56" w:rsidP="00DC05D3">
            <w:pPr>
              <w:pStyle w:val="ab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габарит приближения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B4A5A9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C05D3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DC05D3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440D01" w14:textId="77777777" w:rsidR="00F36D56" w:rsidRPr="00DC05D3" w:rsidRDefault="00F36D56" w:rsidP="00DC05D3">
            <w:pPr>
              <w:ind w:firstLine="709"/>
              <w:contextualSpacing/>
            </w:pPr>
          </w:p>
        </w:tc>
      </w:tr>
      <w:tr w:rsidR="00336935" w:rsidRPr="00DC05D3" w14:paraId="011642DD" w14:textId="77777777" w:rsidTr="00512A2F">
        <w:trPr>
          <w:trHeight w:hRule="exact" w:val="10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237321" w14:textId="77777777" w:rsidR="00F36D56" w:rsidRPr="00DC05D3" w:rsidRDefault="00336935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04A422" w14:textId="77777777" w:rsidR="00336935" w:rsidRPr="00DC05D3" w:rsidRDefault="00F36D56" w:rsidP="00DC05D3">
            <w:pPr>
              <w:pStyle w:val="ab"/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 xml:space="preserve">длины прямых, число углов поворотов </w:t>
            </w:r>
          </w:p>
          <w:p w14:paraId="5919A2D0" w14:textId="77777777" w:rsidR="00336935" w:rsidRPr="00DC05D3" w:rsidRDefault="00336935" w:rsidP="00DC05D3">
            <w:pPr>
              <w:pStyle w:val="ab"/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в плане</w:t>
            </w:r>
            <w:r w:rsidR="00F36D56" w:rsidRPr="00DC05D3">
              <w:rPr>
                <w:color w:val="000000"/>
                <w:sz w:val="24"/>
                <w:szCs w:val="24"/>
              </w:rPr>
              <w:t xml:space="preserve"> трассы </w:t>
            </w:r>
          </w:p>
          <w:p w14:paraId="4787E625" w14:textId="77777777" w:rsidR="00F36D56" w:rsidRPr="00DC05D3" w:rsidRDefault="00F36D56" w:rsidP="00DC05D3">
            <w:pPr>
              <w:pStyle w:val="ab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и величины их радиусов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94F873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C05D3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DC05D3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0C39E8" w14:textId="77777777" w:rsidR="00F36D56" w:rsidRPr="00DC05D3" w:rsidRDefault="00F36D56" w:rsidP="00DC05D3">
            <w:pPr>
              <w:ind w:firstLine="709"/>
              <w:contextualSpacing/>
            </w:pPr>
          </w:p>
        </w:tc>
      </w:tr>
      <w:tr w:rsidR="00336935" w:rsidRPr="00DC05D3" w14:paraId="2B8A3F5B" w14:textId="77777777" w:rsidTr="00336935">
        <w:trPr>
          <w:trHeight w:hRule="exact"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0FD9FF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2AF0F1" w14:textId="77777777" w:rsidR="00F36D56" w:rsidRPr="00DC05D3" w:rsidRDefault="00F36D56" w:rsidP="00DC05D3">
            <w:pPr>
              <w:pStyle w:val="ab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протяженность подъемов и спусков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6A22AB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C05D3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DC05D3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C0E126" w14:textId="77777777" w:rsidR="00F36D56" w:rsidRPr="00DC05D3" w:rsidRDefault="00F36D56" w:rsidP="00DC05D3">
            <w:pPr>
              <w:ind w:firstLine="709"/>
              <w:contextualSpacing/>
            </w:pPr>
          </w:p>
        </w:tc>
      </w:tr>
      <w:tr w:rsidR="00336935" w:rsidRPr="00DC05D3" w14:paraId="5B9E6340" w14:textId="77777777" w:rsidTr="00336935">
        <w:trPr>
          <w:trHeight w:hRule="exact"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AD43A6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091CFC" w14:textId="77777777" w:rsidR="00F36D56" w:rsidRPr="00DC05D3" w:rsidRDefault="00F36D56" w:rsidP="00DC05D3">
            <w:pPr>
              <w:pStyle w:val="ab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продольный и поперечный уклоны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A9B5C1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градус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AE8E84" w14:textId="77777777" w:rsidR="00F36D56" w:rsidRPr="00DC05D3" w:rsidRDefault="00F36D56" w:rsidP="00DC05D3">
            <w:pPr>
              <w:ind w:firstLine="709"/>
              <w:contextualSpacing/>
            </w:pPr>
          </w:p>
        </w:tc>
      </w:tr>
      <w:tr w:rsidR="00336935" w:rsidRPr="00DC05D3" w14:paraId="6519340B" w14:textId="77777777" w:rsidTr="00336935">
        <w:trPr>
          <w:trHeight w:hRule="exact" w:val="3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526D7B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3F02B8" w14:textId="77777777" w:rsidR="00F36D56" w:rsidRPr="00DC05D3" w:rsidRDefault="00F36D56" w:rsidP="00DC05D3">
            <w:pPr>
              <w:pStyle w:val="ab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высота насыпи и глубина выемки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580A10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C05D3">
              <w:rPr>
                <w:color w:val="000000"/>
                <w:sz w:val="24"/>
                <w:szCs w:val="24"/>
              </w:rPr>
              <w:t>пог</w:t>
            </w:r>
            <w:proofErr w:type="spellEnd"/>
            <w:r w:rsidRPr="00DC05D3">
              <w:rPr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86CAA8" w14:textId="77777777" w:rsidR="00F36D56" w:rsidRPr="00DC05D3" w:rsidRDefault="00F36D56" w:rsidP="00DC05D3">
            <w:pPr>
              <w:ind w:firstLine="709"/>
              <w:contextualSpacing/>
            </w:pPr>
          </w:p>
        </w:tc>
      </w:tr>
      <w:tr w:rsidR="00336935" w:rsidRPr="00DC05D3" w14:paraId="23D98E91" w14:textId="77777777" w:rsidTr="00336935">
        <w:trPr>
          <w:trHeight w:hRule="exact"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EE7FDD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ABEA0B" w14:textId="77777777" w:rsidR="00F36D56" w:rsidRPr="00DC05D3" w:rsidRDefault="00F36D56" w:rsidP="00DC05D3">
            <w:pPr>
              <w:pStyle w:val="ab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габариты искусственных дорожных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3EA101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B38A9E" w14:textId="77777777" w:rsidR="00F36D56" w:rsidRPr="00DC05D3" w:rsidRDefault="00F36D56" w:rsidP="00DC05D3">
            <w:pPr>
              <w:ind w:firstLine="709"/>
              <w:contextualSpacing/>
            </w:pPr>
          </w:p>
        </w:tc>
      </w:tr>
      <w:tr w:rsidR="00336935" w:rsidRPr="00DC05D3" w14:paraId="2AADCDAD" w14:textId="77777777" w:rsidTr="00336935">
        <w:trPr>
          <w:trHeight w:hRule="exact"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3F08DF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435B1" w14:textId="77777777" w:rsidR="00F36D56" w:rsidRPr="00DC05D3" w:rsidRDefault="00F36D56" w:rsidP="00DC05D3">
            <w:pPr>
              <w:pStyle w:val="ab"/>
              <w:spacing w:after="0"/>
              <w:contextualSpacing/>
              <w:jc w:val="both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наличие элементов водоотвода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CCA9AE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шт./м.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66502" w14:textId="77777777" w:rsidR="00F36D56" w:rsidRPr="00DC05D3" w:rsidRDefault="00F36D56" w:rsidP="00DC05D3">
            <w:pPr>
              <w:ind w:firstLine="709"/>
              <w:contextualSpacing/>
            </w:pPr>
          </w:p>
        </w:tc>
      </w:tr>
      <w:tr w:rsidR="00336935" w:rsidRPr="00DC05D3" w14:paraId="2994D105" w14:textId="77777777" w:rsidTr="00336935">
        <w:trPr>
          <w:trHeight w:hRule="exact"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B8386B" w14:textId="77777777" w:rsidR="00F36D56" w:rsidRPr="00DC05D3" w:rsidRDefault="00336935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594127" w14:textId="77777777" w:rsidR="00336935" w:rsidRPr="00DC05D3" w:rsidRDefault="00F36D56" w:rsidP="00DC05D3">
            <w:pPr>
              <w:pStyle w:val="ab"/>
              <w:spacing w:after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 xml:space="preserve">наличие элементов обустройства дороги </w:t>
            </w:r>
          </w:p>
          <w:p w14:paraId="41255EAB" w14:textId="77777777" w:rsidR="00F36D56" w:rsidRPr="00DC05D3" w:rsidRDefault="00F36D56" w:rsidP="00DC05D3">
            <w:pPr>
              <w:pStyle w:val="ab"/>
              <w:spacing w:after="0"/>
              <w:ind w:left="138" w:right="137" w:hanging="138"/>
              <w:contextualSpacing/>
              <w:jc w:val="both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DC05D3">
              <w:rPr>
                <w:color w:val="000000"/>
                <w:sz w:val="24"/>
                <w:szCs w:val="24"/>
              </w:rPr>
              <w:t>техническихсредств</w:t>
            </w:r>
            <w:proofErr w:type="spellEnd"/>
            <w:r w:rsidRPr="00DC05D3">
              <w:rPr>
                <w:color w:val="000000"/>
                <w:sz w:val="24"/>
                <w:szCs w:val="24"/>
              </w:rPr>
              <w:t xml:space="preserve"> организации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AD965E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E8299" w14:textId="77777777" w:rsidR="00F36D56" w:rsidRPr="00DC05D3" w:rsidRDefault="00F36D56" w:rsidP="00DC05D3">
            <w:pPr>
              <w:ind w:firstLine="709"/>
              <w:contextualSpacing/>
            </w:pPr>
          </w:p>
        </w:tc>
      </w:tr>
    </w:tbl>
    <w:p w14:paraId="4D237173" w14:textId="77777777" w:rsidR="00E1553A" w:rsidRPr="00DC05D3" w:rsidRDefault="00E1553A" w:rsidP="00DC05D3">
      <w:pPr>
        <w:pStyle w:val="ab"/>
        <w:tabs>
          <w:tab w:val="left" w:pos="1081"/>
        </w:tabs>
        <w:suppressAutoHyphens w:val="0"/>
        <w:spacing w:after="0"/>
        <w:ind w:left="709"/>
        <w:contextualSpacing/>
        <w:jc w:val="both"/>
        <w:rPr>
          <w:rStyle w:val="ac"/>
          <w:sz w:val="24"/>
          <w:szCs w:val="24"/>
        </w:rPr>
      </w:pPr>
    </w:p>
    <w:p w14:paraId="63C4314D" w14:textId="77777777" w:rsidR="00F36D56" w:rsidRPr="00DC05D3" w:rsidRDefault="0044564C" w:rsidP="00DC05D3">
      <w:pPr>
        <w:pStyle w:val="ab"/>
        <w:numPr>
          <w:ilvl w:val="0"/>
          <w:numId w:val="10"/>
        </w:numPr>
        <w:tabs>
          <w:tab w:val="left" w:pos="1081"/>
        </w:tabs>
        <w:suppressAutoHyphens w:val="0"/>
        <w:spacing w:after="0"/>
        <w:ind w:left="0" w:firstLine="709"/>
        <w:contextualSpacing/>
        <w:jc w:val="both"/>
        <w:rPr>
          <w:rStyle w:val="ac"/>
          <w:sz w:val="24"/>
          <w:szCs w:val="24"/>
        </w:rPr>
      </w:pPr>
      <w:r w:rsidRPr="00DC05D3">
        <w:rPr>
          <w:rStyle w:val="ac"/>
          <w:color w:val="000000"/>
          <w:sz w:val="24"/>
          <w:szCs w:val="24"/>
        </w:rPr>
        <w:t>Х</w:t>
      </w:r>
      <w:r w:rsidR="00F36D56" w:rsidRPr="00DC05D3">
        <w:rPr>
          <w:rStyle w:val="ac"/>
          <w:color w:val="000000"/>
          <w:sz w:val="24"/>
          <w:szCs w:val="24"/>
        </w:rPr>
        <w:t>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2835"/>
      </w:tblGrid>
      <w:tr w:rsidR="00336935" w:rsidRPr="00DC05D3" w14:paraId="4551ACD5" w14:textId="77777777" w:rsidTr="00336935">
        <w:trPr>
          <w:trHeight w:hRule="exact"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A43FB8" w14:textId="77777777" w:rsidR="00336935" w:rsidRPr="00DC05D3" w:rsidRDefault="00336935" w:rsidP="00DC05D3">
            <w:pPr>
              <w:pStyle w:val="ab"/>
              <w:spacing w:after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  <w:p w14:paraId="502D737F" w14:textId="185F8525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B4C080" w14:textId="77777777" w:rsidR="00F36D56" w:rsidRPr="00DC05D3" w:rsidRDefault="00F36D56" w:rsidP="00DC05D3">
            <w:pPr>
              <w:pStyle w:val="ab"/>
              <w:spacing w:after="0"/>
              <w:ind w:firstLine="709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49E7E3" w14:textId="77777777" w:rsidR="00F36D56" w:rsidRPr="00DC05D3" w:rsidRDefault="00336935" w:rsidP="00DC05D3">
            <w:pPr>
              <w:pStyle w:val="ab"/>
              <w:spacing w:after="0"/>
              <w:ind w:right="-10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 xml:space="preserve">        Х</w:t>
            </w:r>
            <w:r w:rsidR="00F36D56" w:rsidRPr="00DC05D3">
              <w:rPr>
                <w:color w:val="000000"/>
                <w:sz w:val="24"/>
                <w:szCs w:val="24"/>
              </w:rPr>
              <w:t>арактеристики</w:t>
            </w:r>
          </w:p>
        </w:tc>
      </w:tr>
      <w:tr w:rsidR="00336935" w:rsidRPr="00DC05D3" w14:paraId="28895598" w14:textId="77777777" w:rsidTr="00336935">
        <w:trPr>
          <w:trHeight w:hRule="exact"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603827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5719AB" w14:textId="77777777" w:rsidR="00F36D56" w:rsidRPr="00DC05D3" w:rsidRDefault="00336935" w:rsidP="00DC05D3">
            <w:pPr>
              <w:pStyle w:val="ab"/>
              <w:spacing w:after="0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 xml:space="preserve"> с</w:t>
            </w:r>
            <w:r w:rsidR="00F36D56" w:rsidRPr="00DC05D3">
              <w:rPr>
                <w:color w:val="000000"/>
                <w:sz w:val="24"/>
                <w:szCs w:val="24"/>
              </w:rPr>
              <w:t>редняя скорость движения транспортного потока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80855F" w14:textId="77777777" w:rsidR="00F36D56" w:rsidRPr="00DC05D3" w:rsidRDefault="00F36D56" w:rsidP="00DC05D3">
            <w:pPr>
              <w:ind w:firstLine="709"/>
              <w:contextualSpacing/>
              <w:jc w:val="center"/>
            </w:pPr>
          </w:p>
        </w:tc>
      </w:tr>
      <w:tr w:rsidR="00336935" w:rsidRPr="00DC05D3" w14:paraId="666F82B8" w14:textId="77777777" w:rsidTr="00336935">
        <w:trPr>
          <w:trHeight w:hRule="exact"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A57805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FA1C73" w14:textId="77777777" w:rsidR="00F36D56" w:rsidRPr="00DC05D3" w:rsidRDefault="00F36D56" w:rsidP="00DC05D3">
            <w:pPr>
              <w:pStyle w:val="ab"/>
              <w:spacing w:after="0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безопасность и удобство движения транспортного потока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22504D" w14:textId="77777777" w:rsidR="00F36D56" w:rsidRPr="00DC05D3" w:rsidRDefault="00F36D56" w:rsidP="00DC05D3">
            <w:pPr>
              <w:ind w:firstLine="709"/>
              <w:contextualSpacing/>
              <w:jc w:val="center"/>
            </w:pPr>
          </w:p>
        </w:tc>
      </w:tr>
      <w:tr w:rsidR="00336935" w:rsidRPr="00DC05D3" w14:paraId="21F1F5F1" w14:textId="77777777" w:rsidTr="00336935">
        <w:trPr>
          <w:trHeight w:hRule="exact" w:val="6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6CA7F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C35B6E" w14:textId="77777777" w:rsidR="00F36D56" w:rsidRPr="00DC05D3" w:rsidRDefault="00F36D56" w:rsidP="00DC05D3">
            <w:pPr>
              <w:pStyle w:val="ab"/>
              <w:spacing w:after="0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D975704" w14:textId="77777777" w:rsidR="00F36D56" w:rsidRPr="00DC05D3" w:rsidRDefault="00F36D56" w:rsidP="00DC05D3">
            <w:pPr>
              <w:ind w:firstLine="709"/>
              <w:contextualSpacing/>
              <w:jc w:val="center"/>
            </w:pPr>
          </w:p>
        </w:tc>
      </w:tr>
      <w:tr w:rsidR="00336935" w:rsidRPr="00DC05D3" w14:paraId="4760BC01" w14:textId="77777777" w:rsidTr="00336935">
        <w:trPr>
          <w:trHeight w:hRule="exact"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74EEF3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FFB64B" w14:textId="77777777" w:rsidR="00F36D56" w:rsidRPr="00DC05D3" w:rsidRDefault="00F36D56" w:rsidP="00DC05D3">
            <w:pPr>
              <w:pStyle w:val="ab"/>
              <w:spacing w:after="0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01492B" w14:textId="77777777" w:rsidR="00F36D56" w:rsidRPr="00DC05D3" w:rsidRDefault="00F36D56" w:rsidP="00DC05D3">
            <w:pPr>
              <w:ind w:firstLine="709"/>
              <w:contextualSpacing/>
              <w:jc w:val="center"/>
            </w:pPr>
          </w:p>
        </w:tc>
      </w:tr>
      <w:tr w:rsidR="00336935" w:rsidRPr="00DC05D3" w14:paraId="22784D4D" w14:textId="77777777" w:rsidTr="00336935">
        <w:trPr>
          <w:trHeight w:hRule="exact"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51953D8" w14:textId="77777777" w:rsidR="00F36D56" w:rsidRPr="00DC05D3" w:rsidRDefault="00F36D56" w:rsidP="00DC05D3">
            <w:pPr>
              <w:pStyle w:val="ab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B26B60" w14:textId="77777777" w:rsidR="00F36D56" w:rsidRPr="00DC05D3" w:rsidRDefault="00F36D56" w:rsidP="00DC05D3">
            <w:pPr>
              <w:pStyle w:val="ab"/>
              <w:spacing w:after="0"/>
              <w:contextualSpacing/>
              <w:rPr>
                <w:sz w:val="24"/>
                <w:szCs w:val="24"/>
              </w:rPr>
            </w:pPr>
            <w:r w:rsidRPr="00DC05D3">
              <w:rPr>
                <w:color w:val="000000"/>
                <w:sz w:val="24"/>
                <w:szCs w:val="24"/>
              </w:rPr>
              <w:t xml:space="preserve">способность дороги пропускать </w:t>
            </w:r>
            <w:r w:rsidR="00336935" w:rsidRPr="00DC05D3">
              <w:rPr>
                <w:color w:val="000000"/>
                <w:sz w:val="24"/>
                <w:szCs w:val="24"/>
              </w:rPr>
              <w:t>транспортные  средства</w:t>
            </w:r>
            <w:r w:rsidRPr="00DC05D3">
              <w:rPr>
                <w:color w:val="000000"/>
                <w:sz w:val="24"/>
                <w:szCs w:val="24"/>
              </w:rPr>
              <w:t xml:space="preserve"> с допустимыми для движения осевыми нагрузками, общей массой и габаритами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DF68D" w14:textId="77777777" w:rsidR="00F36D56" w:rsidRPr="00DC05D3" w:rsidRDefault="00F36D56" w:rsidP="00DC05D3">
            <w:pPr>
              <w:ind w:firstLine="709"/>
              <w:contextualSpacing/>
              <w:jc w:val="center"/>
            </w:pPr>
          </w:p>
        </w:tc>
      </w:tr>
    </w:tbl>
    <w:p w14:paraId="7C3A40C9" w14:textId="77777777" w:rsidR="00F36D56" w:rsidRPr="00DC05D3" w:rsidRDefault="00F36D56" w:rsidP="00DC05D3">
      <w:pPr>
        <w:pStyle w:val="ab"/>
        <w:spacing w:after="0"/>
        <w:ind w:firstLine="709"/>
        <w:contextualSpacing/>
        <w:rPr>
          <w:sz w:val="24"/>
          <w:szCs w:val="24"/>
        </w:rPr>
      </w:pPr>
      <w:r w:rsidRPr="00DC05D3">
        <w:rPr>
          <w:rStyle w:val="ac"/>
          <w:color w:val="000000"/>
          <w:sz w:val="24"/>
          <w:szCs w:val="24"/>
        </w:rPr>
        <w:t>Заключение:</w:t>
      </w:r>
    </w:p>
    <w:p w14:paraId="61D4599A" w14:textId="77777777" w:rsidR="00F36D56" w:rsidRPr="00DC05D3" w:rsidRDefault="00F36D56" w:rsidP="00DC05D3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/>
        <w:ind w:firstLine="709"/>
        <w:contextualSpacing/>
        <w:jc w:val="both"/>
        <w:rPr>
          <w:sz w:val="24"/>
          <w:szCs w:val="24"/>
        </w:rPr>
      </w:pPr>
      <w:r w:rsidRPr="00DC05D3">
        <w:rPr>
          <w:rStyle w:val="ac"/>
          <w:color w:val="000000"/>
          <w:sz w:val="24"/>
          <w:szCs w:val="24"/>
        </w:rPr>
        <w:t>Заключение по оценке технического состояния объекта:</w:t>
      </w:r>
    </w:p>
    <w:p w14:paraId="2A7E4914" w14:textId="77777777" w:rsidR="00F36D56" w:rsidRPr="00DC05D3" w:rsidRDefault="00F36D56" w:rsidP="00DC05D3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/>
        <w:ind w:firstLine="709"/>
        <w:contextualSpacing/>
        <w:rPr>
          <w:sz w:val="24"/>
          <w:szCs w:val="24"/>
        </w:rPr>
      </w:pPr>
      <w:r w:rsidRPr="00DC05D3">
        <w:rPr>
          <w:rStyle w:val="ac"/>
          <w:color w:val="000000"/>
          <w:sz w:val="24"/>
          <w:szCs w:val="24"/>
        </w:rPr>
        <w:t>Предложения по проведению неотложных и перспективных мероприятий:</w:t>
      </w:r>
    </w:p>
    <w:p w14:paraId="49C65FD4" w14:textId="77777777" w:rsidR="00F36D56" w:rsidRPr="00DC05D3" w:rsidRDefault="00F36D56" w:rsidP="00DC05D3">
      <w:pPr>
        <w:pStyle w:val="210"/>
        <w:tabs>
          <w:tab w:val="left" w:pos="1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572081" w14:textId="77777777" w:rsidR="00F36D56" w:rsidRPr="00DC05D3" w:rsidRDefault="00F36D56" w:rsidP="00DC05D3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C05D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</w:t>
      </w:r>
      <w:r w:rsidRPr="00DC05D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DC05D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</w:p>
    <w:p w14:paraId="5B86E28F" w14:textId="77777777" w:rsidR="00F36D56" w:rsidRPr="00DC05D3" w:rsidRDefault="00F36D56" w:rsidP="00DC05D3">
      <w:pPr>
        <w:pStyle w:val="ae"/>
        <w:shd w:val="clear" w:color="auto" w:fill="auto"/>
        <w:tabs>
          <w:tab w:val="right" w:pos="768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C05D3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DC05D3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14:paraId="60AE5ECA" w14:textId="77777777" w:rsidR="00F36D56" w:rsidRPr="00DC05D3" w:rsidRDefault="00F36D56" w:rsidP="00DC05D3">
      <w:pPr>
        <w:pStyle w:val="210"/>
        <w:tabs>
          <w:tab w:val="left" w:pos="1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77593B" w14:textId="77777777" w:rsidR="00F36D56" w:rsidRPr="00DC05D3" w:rsidRDefault="00F36D56" w:rsidP="00DC05D3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C05D3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r w:rsidRPr="00DC05D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DC05D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DC05D3">
        <w:rPr>
          <w:rStyle w:val="22"/>
          <w:color w:val="000000"/>
          <w:sz w:val="24"/>
          <w:szCs w:val="24"/>
        </w:rPr>
        <w:t>/</w:t>
      </w:r>
    </w:p>
    <w:p w14:paraId="29A6EADA" w14:textId="77777777" w:rsidR="00F36D56" w:rsidRPr="00DC05D3" w:rsidRDefault="00F36D56" w:rsidP="00DC05D3">
      <w:pPr>
        <w:pStyle w:val="ae"/>
        <w:shd w:val="clear" w:color="auto" w:fill="auto"/>
        <w:tabs>
          <w:tab w:val="right" w:pos="768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C05D3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DC05D3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14:paraId="038C6C70" w14:textId="77777777" w:rsidR="00F36D56" w:rsidRPr="00DC05D3" w:rsidRDefault="00F36D56" w:rsidP="00DC05D3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C05D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DC05D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DC05D3">
        <w:rPr>
          <w:rStyle w:val="22"/>
          <w:color w:val="000000"/>
          <w:sz w:val="24"/>
          <w:szCs w:val="24"/>
        </w:rPr>
        <w:t>/</w:t>
      </w:r>
    </w:p>
    <w:p w14:paraId="3D28C3DA" w14:textId="77777777" w:rsidR="00F36D56" w:rsidRPr="00DC05D3" w:rsidRDefault="00F36D56" w:rsidP="00DC05D3">
      <w:pPr>
        <w:pStyle w:val="ae"/>
        <w:shd w:val="clear" w:color="auto" w:fill="auto"/>
        <w:tabs>
          <w:tab w:val="right" w:pos="768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C05D3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DC05D3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14:paraId="5FEE60C1" w14:textId="77777777" w:rsidR="00F36D56" w:rsidRPr="00DC05D3" w:rsidRDefault="00F36D56" w:rsidP="00DC05D3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C05D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DC05D3">
        <w:rPr>
          <w:rStyle w:val="2"/>
          <w:rFonts w:ascii="Times New Roman" w:hAnsi="Times New Roman" w:cs="Times New Roman"/>
          <w:color w:val="000000"/>
          <w:sz w:val="24"/>
          <w:szCs w:val="24"/>
        </w:rPr>
        <w:tab/>
      </w:r>
      <w:r w:rsidRPr="00DC05D3">
        <w:rPr>
          <w:rStyle w:val="22"/>
          <w:color w:val="000000"/>
          <w:sz w:val="24"/>
          <w:szCs w:val="24"/>
        </w:rPr>
        <w:t>/</w:t>
      </w:r>
    </w:p>
    <w:p w14:paraId="5702AECB" w14:textId="77777777" w:rsidR="00F36D56" w:rsidRPr="00DC05D3" w:rsidRDefault="00F36D56" w:rsidP="00DC05D3">
      <w:pPr>
        <w:pStyle w:val="ae"/>
        <w:shd w:val="clear" w:color="auto" w:fill="auto"/>
        <w:tabs>
          <w:tab w:val="right" w:pos="7684"/>
        </w:tabs>
        <w:spacing w:before="0"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C05D3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DC05D3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14:paraId="1CF8840E" w14:textId="77777777" w:rsidR="00336935" w:rsidRPr="00DC05D3" w:rsidRDefault="00336935" w:rsidP="00DC05D3">
      <w:pPr>
        <w:pStyle w:val="20"/>
        <w:shd w:val="clear" w:color="auto" w:fill="auto"/>
        <w:tabs>
          <w:tab w:val="right" w:leader="underscore" w:pos="5852"/>
          <w:tab w:val="right" w:leader="underscore" w:pos="8718"/>
        </w:tabs>
        <w:spacing w:before="0" w:after="0" w:line="240" w:lineRule="auto"/>
        <w:ind w:firstLine="709"/>
        <w:contextualSpacing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14:paraId="04EECC8E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Заключение Комиссии: </w:t>
      </w:r>
    </w:p>
    <w:p w14:paraId="582A114B" w14:textId="77777777" w:rsidR="008226B2" w:rsidRPr="00DC05D3" w:rsidRDefault="008226B2" w:rsidP="00DC05D3">
      <w:pPr>
        <w:suppressAutoHyphens w:val="0"/>
        <w:contextualSpacing/>
        <w:jc w:val="both"/>
        <w:rPr>
          <w:lang w:eastAsia="ru-RU"/>
        </w:rPr>
      </w:pPr>
      <w:r w:rsidRPr="00DC05D3">
        <w:rPr>
          <w:lang w:eastAsia="ru-RU"/>
        </w:rPr>
        <w:t>_______________________________________________________________________________________________________________</w:t>
      </w:r>
      <w:r w:rsidR="00613373" w:rsidRPr="00DC05D3">
        <w:rPr>
          <w:lang w:eastAsia="ru-RU"/>
        </w:rPr>
        <w:t>________________</w:t>
      </w:r>
      <w:r w:rsidRPr="00DC05D3">
        <w:rPr>
          <w:lang w:eastAsia="ru-RU"/>
        </w:rPr>
        <w:t xml:space="preserve">___________________________________________ </w:t>
      </w:r>
    </w:p>
    <w:p w14:paraId="60E63C71" w14:textId="77777777" w:rsidR="008226B2" w:rsidRPr="00DC05D3" w:rsidRDefault="008226B2" w:rsidP="00DC05D3">
      <w:pPr>
        <w:suppressAutoHyphens w:val="0"/>
        <w:ind w:firstLine="709"/>
        <w:contextualSpacing/>
        <w:jc w:val="both"/>
        <w:rPr>
          <w:lang w:eastAsia="ru-RU"/>
        </w:rPr>
      </w:pPr>
      <w:r w:rsidRPr="00DC05D3">
        <w:rPr>
          <w:lang w:eastAsia="ru-RU"/>
        </w:rPr>
        <w:t xml:space="preserve">  </w:t>
      </w:r>
    </w:p>
    <w:p w14:paraId="5B63CEE4" w14:textId="30AC4930" w:rsidR="00E1553A" w:rsidRDefault="00E1553A" w:rsidP="00DC05D3">
      <w:pPr>
        <w:pStyle w:val="210"/>
        <w:tabs>
          <w:tab w:val="left" w:pos="1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8082A3" w14:textId="49209D00" w:rsidR="00512A2F" w:rsidRDefault="00512A2F" w:rsidP="00DC05D3">
      <w:pPr>
        <w:pStyle w:val="210"/>
        <w:tabs>
          <w:tab w:val="left" w:pos="1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33F786" w14:textId="7BAB8014" w:rsidR="00512A2F" w:rsidRDefault="00512A2F" w:rsidP="00DC05D3">
      <w:pPr>
        <w:pStyle w:val="210"/>
        <w:tabs>
          <w:tab w:val="left" w:pos="1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5D8C81" w14:textId="08E430C5" w:rsidR="00512A2F" w:rsidRDefault="00512A2F" w:rsidP="00DC05D3">
      <w:pPr>
        <w:pStyle w:val="210"/>
        <w:tabs>
          <w:tab w:val="left" w:pos="1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2FAB71" w14:textId="00D0D889" w:rsidR="00512A2F" w:rsidRDefault="00512A2F" w:rsidP="00DC05D3">
      <w:pPr>
        <w:pStyle w:val="210"/>
        <w:tabs>
          <w:tab w:val="left" w:pos="1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0FA202" w14:textId="5DC7274E" w:rsidR="00512A2F" w:rsidRDefault="00512A2F" w:rsidP="00DC05D3">
      <w:pPr>
        <w:pStyle w:val="210"/>
        <w:tabs>
          <w:tab w:val="left" w:pos="1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3BB4F3" w14:textId="5999B168" w:rsidR="00512A2F" w:rsidRDefault="00512A2F" w:rsidP="00DC05D3">
      <w:pPr>
        <w:pStyle w:val="210"/>
        <w:tabs>
          <w:tab w:val="left" w:pos="1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37C888" w14:textId="0F14FCE0" w:rsidR="00512A2F" w:rsidRDefault="00512A2F" w:rsidP="00DC05D3">
      <w:pPr>
        <w:pStyle w:val="210"/>
        <w:tabs>
          <w:tab w:val="left" w:pos="1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35CD68" w14:textId="3215D2D1" w:rsidR="00512A2F" w:rsidRDefault="00512A2F" w:rsidP="00DC05D3">
      <w:pPr>
        <w:pStyle w:val="210"/>
        <w:tabs>
          <w:tab w:val="left" w:pos="1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A457312" w14:textId="77777777" w:rsidR="00512A2F" w:rsidRPr="00DC05D3" w:rsidRDefault="00512A2F" w:rsidP="00DC05D3">
      <w:pPr>
        <w:pStyle w:val="210"/>
        <w:tabs>
          <w:tab w:val="left" w:pos="107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04E6F5" w14:textId="77777777" w:rsidR="00E1553A" w:rsidRPr="002A1249" w:rsidRDefault="00613373" w:rsidP="00E1553A">
      <w:pPr>
        <w:pStyle w:val="210"/>
        <w:tabs>
          <w:tab w:val="left" w:pos="1072"/>
        </w:tabs>
        <w:spacing w:line="240" w:lineRule="auto"/>
        <w:ind w:left="4956" w:right="-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2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14:paraId="1A1D0E96" w14:textId="77777777" w:rsidR="00E1553A" w:rsidRPr="002A1249" w:rsidRDefault="00613373" w:rsidP="00E1553A">
      <w:pPr>
        <w:pStyle w:val="210"/>
        <w:tabs>
          <w:tab w:val="left" w:pos="1072"/>
        </w:tabs>
        <w:spacing w:line="240" w:lineRule="auto"/>
        <w:ind w:left="4956" w:right="-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24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городского </w:t>
      </w:r>
    </w:p>
    <w:p w14:paraId="67C55234" w14:textId="77777777" w:rsidR="00E1553A" w:rsidRPr="002A1249" w:rsidRDefault="00613373" w:rsidP="00E1553A">
      <w:pPr>
        <w:pStyle w:val="210"/>
        <w:tabs>
          <w:tab w:val="left" w:pos="1072"/>
        </w:tabs>
        <w:spacing w:line="240" w:lineRule="auto"/>
        <w:ind w:left="4956" w:right="-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249">
        <w:rPr>
          <w:rFonts w:ascii="Times New Roman" w:hAnsi="Times New Roman" w:cs="Times New Roman"/>
          <w:sz w:val="24"/>
          <w:szCs w:val="24"/>
        </w:rPr>
        <w:t xml:space="preserve">поселения город Мелеуз муниципального района </w:t>
      </w:r>
    </w:p>
    <w:p w14:paraId="17EF7A32" w14:textId="77777777" w:rsidR="00613373" w:rsidRPr="002A1249" w:rsidRDefault="00613373" w:rsidP="00E1553A">
      <w:pPr>
        <w:pStyle w:val="210"/>
        <w:tabs>
          <w:tab w:val="left" w:pos="1072"/>
        </w:tabs>
        <w:spacing w:line="240" w:lineRule="auto"/>
        <w:ind w:left="4956" w:right="-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1249">
        <w:rPr>
          <w:rFonts w:ascii="Times New Roman" w:hAnsi="Times New Roman" w:cs="Times New Roman"/>
          <w:sz w:val="24"/>
          <w:szCs w:val="24"/>
        </w:rPr>
        <w:t>Мелеузовский</w:t>
      </w:r>
      <w:proofErr w:type="spellEnd"/>
      <w:r w:rsidRPr="002A124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14:paraId="592F99D1" w14:textId="77777777" w:rsidR="00613373" w:rsidRPr="002A1249" w:rsidRDefault="00613373" w:rsidP="00E1553A">
      <w:pPr>
        <w:pStyle w:val="210"/>
        <w:tabs>
          <w:tab w:val="left" w:pos="1072"/>
        </w:tabs>
        <w:spacing w:line="240" w:lineRule="auto"/>
        <w:ind w:left="4956" w:right="-1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1249">
        <w:rPr>
          <w:rFonts w:ascii="Times New Roman" w:hAnsi="Times New Roman" w:cs="Times New Roman"/>
          <w:sz w:val="24"/>
          <w:szCs w:val="24"/>
        </w:rPr>
        <w:t>от «___»___________2022 г. № ____</w:t>
      </w:r>
    </w:p>
    <w:p w14:paraId="122CD5F9" w14:textId="77777777" w:rsidR="00613373" w:rsidRPr="002A1249" w:rsidRDefault="00613373" w:rsidP="00456941">
      <w:pPr>
        <w:suppressAutoHyphens w:val="0"/>
        <w:ind w:firstLine="709"/>
        <w:contextualSpacing/>
        <w:jc w:val="center"/>
        <w:rPr>
          <w:lang w:eastAsia="ru-RU"/>
        </w:rPr>
      </w:pPr>
    </w:p>
    <w:p w14:paraId="5D196C46" w14:textId="77777777" w:rsidR="00613373" w:rsidRPr="002A1249" w:rsidRDefault="00613373" w:rsidP="00456941">
      <w:pPr>
        <w:suppressAutoHyphens w:val="0"/>
        <w:ind w:firstLine="709"/>
        <w:contextualSpacing/>
        <w:jc w:val="center"/>
        <w:rPr>
          <w:lang w:eastAsia="ru-RU"/>
        </w:rPr>
      </w:pPr>
    </w:p>
    <w:p w14:paraId="335BA9D3" w14:textId="77777777" w:rsidR="008226B2" w:rsidRPr="002A1249" w:rsidRDefault="008226B2" w:rsidP="00456941">
      <w:pPr>
        <w:suppressAutoHyphens w:val="0"/>
        <w:ind w:firstLine="709"/>
        <w:contextualSpacing/>
        <w:jc w:val="center"/>
        <w:rPr>
          <w:lang w:eastAsia="ru-RU"/>
        </w:rPr>
      </w:pPr>
      <w:r w:rsidRPr="002A1249">
        <w:rPr>
          <w:lang w:eastAsia="ru-RU"/>
        </w:rPr>
        <w:t>Состав комиссии</w:t>
      </w:r>
    </w:p>
    <w:p w14:paraId="5E8EC8CF" w14:textId="77777777" w:rsidR="008226B2" w:rsidRPr="002A1249" w:rsidRDefault="008226B2" w:rsidP="00456941">
      <w:pPr>
        <w:suppressAutoHyphens w:val="0"/>
        <w:ind w:firstLine="709"/>
        <w:contextualSpacing/>
        <w:jc w:val="center"/>
        <w:rPr>
          <w:lang w:eastAsia="ru-RU"/>
        </w:rPr>
      </w:pPr>
      <w:r w:rsidRPr="002A1249">
        <w:rPr>
          <w:lang w:eastAsia="ru-RU"/>
        </w:rPr>
        <w:t xml:space="preserve">по оценке технического состояния автомобильных дорог общего пользования местного значения, расположенных на территории </w:t>
      </w:r>
      <w:r w:rsidR="00613373" w:rsidRPr="002A1249">
        <w:t xml:space="preserve">городского поселения город Мелеуз муниципального района </w:t>
      </w:r>
      <w:proofErr w:type="spellStart"/>
      <w:r w:rsidR="00613373" w:rsidRPr="002A1249">
        <w:t>Мелеузовский</w:t>
      </w:r>
      <w:proofErr w:type="spellEnd"/>
      <w:r w:rsidR="00613373" w:rsidRPr="002A1249">
        <w:t xml:space="preserve"> район Республики Башкортостан</w:t>
      </w:r>
    </w:p>
    <w:p w14:paraId="26BAA024" w14:textId="77777777" w:rsidR="00304811" w:rsidRPr="002A1249" w:rsidRDefault="008226B2" w:rsidP="00456941">
      <w:pPr>
        <w:suppressAutoHyphens w:val="0"/>
        <w:ind w:firstLine="709"/>
        <w:contextualSpacing/>
        <w:jc w:val="both"/>
        <w:rPr>
          <w:lang w:eastAsia="ru-RU"/>
        </w:rPr>
      </w:pPr>
      <w:r w:rsidRPr="002A1249">
        <w:rPr>
          <w:lang w:eastAsia="ru-RU"/>
        </w:rPr>
        <w:t> </w:t>
      </w:r>
    </w:p>
    <w:p w14:paraId="609E50FB" w14:textId="77777777" w:rsidR="00613373" w:rsidRPr="002A1249" w:rsidRDefault="00613373" w:rsidP="00456941">
      <w:pPr>
        <w:suppressAutoHyphens w:val="0"/>
        <w:ind w:firstLine="709"/>
        <w:contextualSpacing/>
        <w:jc w:val="both"/>
      </w:pPr>
    </w:p>
    <w:p w14:paraId="34958719" w14:textId="77777777" w:rsidR="00304811" w:rsidRPr="002A1249" w:rsidRDefault="00304811" w:rsidP="00456941">
      <w:pPr>
        <w:pStyle w:val="210"/>
        <w:tabs>
          <w:tab w:val="left" w:pos="0"/>
          <w:tab w:val="left" w:pos="1072"/>
        </w:tabs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A1249">
        <w:rPr>
          <w:rFonts w:ascii="Times New Roman" w:hAnsi="Times New Roman" w:cs="Times New Roman"/>
          <w:sz w:val="24"/>
          <w:szCs w:val="24"/>
        </w:rPr>
        <w:t xml:space="preserve">Председатель: </w:t>
      </w:r>
    </w:p>
    <w:p w14:paraId="676CA2B8" w14:textId="77777777" w:rsidR="00304811" w:rsidRPr="002A1249" w:rsidRDefault="00304811" w:rsidP="00456941">
      <w:pPr>
        <w:pStyle w:val="210"/>
        <w:tabs>
          <w:tab w:val="left" w:pos="0"/>
          <w:tab w:val="left" w:pos="1072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DAB687A" w14:textId="77777777" w:rsidR="001B161E" w:rsidRPr="002A1249" w:rsidRDefault="001B161E" w:rsidP="00456941">
      <w:pPr>
        <w:pStyle w:val="210"/>
        <w:tabs>
          <w:tab w:val="left" w:pos="1072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43D3DEEC" w14:textId="77777777" w:rsidR="001B161E" w:rsidRPr="002A1249" w:rsidRDefault="00304811" w:rsidP="00E1553A">
      <w:pPr>
        <w:ind w:left="5103" w:hanging="4394"/>
        <w:contextualSpacing/>
        <w:jc w:val="both"/>
      </w:pPr>
      <w:r w:rsidRPr="002A1249">
        <w:t>Р.Н. Гайсин</w:t>
      </w:r>
      <w:r w:rsidR="00F36D56" w:rsidRPr="002A1249">
        <w:tab/>
      </w:r>
      <w:r w:rsidR="001B161E" w:rsidRPr="002A1249">
        <w:t>-</w:t>
      </w:r>
      <w:r w:rsidR="00EB6CB6" w:rsidRPr="002A1249">
        <w:t xml:space="preserve">заместитель главы Администрации </w:t>
      </w:r>
      <w:r w:rsidR="00F36D56" w:rsidRPr="002A1249">
        <w:t xml:space="preserve">городского поселения город Мелеуз муниципального района </w:t>
      </w:r>
      <w:proofErr w:type="spellStart"/>
      <w:r w:rsidR="00F36D56" w:rsidRPr="002A1249">
        <w:t>Мелеузовский</w:t>
      </w:r>
      <w:proofErr w:type="spellEnd"/>
      <w:r w:rsidR="00F36D56" w:rsidRPr="002A1249">
        <w:t xml:space="preserve"> район Республики Башкортостан</w:t>
      </w:r>
      <w:r w:rsidR="00E1553A" w:rsidRPr="002A1249">
        <w:t>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3"/>
        <w:gridCol w:w="118"/>
        <w:gridCol w:w="4927"/>
        <w:gridCol w:w="49"/>
      </w:tblGrid>
      <w:tr w:rsidR="001B161E" w:rsidRPr="002A1249" w14:paraId="12EEC7F9" w14:textId="77777777" w:rsidTr="00E06254">
        <w:trPr>
          <w:trHeight w:val="1226"/>
        </w:trPr>
        <w:tc>
          <w:tcPr>
            <w:tcW w:w="5093" w:type="dxa"/>
          </w:tcPr>
          <w:p w14:paraId="321BCBF7" w14:textId="77777777" w:rsidR="00EB6CB6" w:rsidRPr="002A1249" w:rsidRDefault="00EB6CB6" w:rsidP="00456941">
            <w:pPr>
              <w:ind w:firstLine="709"/>
              <w:contextualSpacing/>
              <w:jc w:val="both"/>
            </w:pPr>
          </w:p>
          <w:p w14:paraId="6F6CA077" w14:textId="77777777" w:rsidR="001B161E" w:rsidRPr="002A1249" w:rsidRDefault="00EB6CB6" w:rsidP="00456941">
            <w:pPr>
              <w:ind w:firstLine="709"/>
              <w:contextualSpacing/>
              <w:jc w:val="both"/>
            </w:pPr>
            <w:r w:rsidRPr="002A1249">
              <w:t xml:space="preserve">Л.И. </w:t>
            </w:r>
            <w:proofErr w:type="spellStart"/>
            <w:r w:rsidRPr="002A1249">
              <w:t>Шаринская</w:t>
            </w:r>
            <w:proofErr w:type="spellEnd"/>
          </w:p>
        </w:tc>
        <w:tc>
          <w:tcPr>
            <w:tcW w:w="5094" w:type="dxa"/>
            <w:gridSpan w:val="3"/>
          </w:tcPr>
          <w:p w14:paraId="3554D7FD" w14:textId="77777777" w:rsidR="001B161E" w:rsidRPr="002A1249" w:rsidRDefault="001B161E" w:rsidP="00E1553A">
            <w:pPr>
              <w:ind w:firstLine="4"/>
              <w:contextualSpacing/>
              <w:jc w:val="both"/>
            </w:pPr>
            <w:r w:rsidRPr="002A1249">
              <w:t xml:space="preserve">- </w:t>
            </w:r>
            <w:r w:rsidR="00EB6CB6" w:rsidRPr="002A1249">
              <w:t xml:space="preserve">начальник отдела жилищно-коммунального </w:t>
            </w:r>
            <w:proofErr w:type="spellStart"/>
            <w:r w:rsidR="00EB6CB6" w:rsidRPr="002A1249">
              <w:t>хозяйства</w:t>
            </w:r>
            <w:r w:rsidR="00F36D56" w:rsidRPr="002A1249">
              <w:t>Администрации</w:t>
            </w:r>
            <w:proofErr w:type="spellEnd"/>
            <w:r w:rsidR="00F36D56" w:rsidRPr="002A1249">
              <w:t xml:space="preserve"> городского поселения город Мелеуз муниципального района </w:t>
            </w:r>
            <w:proofErr w:type="spellStart"/>
            <w:r w:rsidR="00F36D56" w:rsidRPr="002A1249">
              <w:t>Мелеузовский</w:t>
            </w:r>
            <w:proofErr w:type="spellEnd"/>
            <w:r w:rsidR="00F36D56" w:rsidRPr="002A1249">
              <w:t xml:space="preserve"> район Республики Башкортостан</w:t>
            </w:r>
          </w:p>
        </w:tc>
      </w:tr>
      <w:tr w:rsidR="001B161E" w:rsidRPr="002A1249" w14:paraId="09FA8926" w14:textId="77777777" w:rsidTr="00E06254">
        <w:tblPrEx>
          <w:tblLook w:val="00A0" w:firstRow="1" w:lastRow="0" w:firstColumn="1" w:lastColumn="0" w:noHBand="0" w:noVBand="0"/>
        </w:tblPrEx>
        <w:trPr>
          <w:gridAfter w:val="1"/>
          <w:wAfter w:w="49" w:type="dxa"/>
          <w:trHeight w:val="962"/>
        </w:trPr>
        <w:tc>
          <w:tcPr>
            <w:tcW w:w="5211" w:type="dxa"/>
            <w:gridSpan w:val="2"/>
          </w:tcPr>
          <w:p w14:paraId="6D7A64BC" w14:textId="77777777" w:rsidR="001B161E" w:rsidRPr="002A1249" w:rsidRDefault="00EB6CB6" w:rsidP="00456941">
            <w:pPr>
              <w:ind w:firstLine="709"/>
              <w:contextualSpacing/>
              <w:jc w:val="both"/>
            </w:pPr>
            <w:r w:rsidRPr="002A1249">
              <w:t>Д.А. Посадский</w:t>
            </w:r>
          </w:p>
        </w:tc>
        <w:tc>
          <w:tcPr>
            <w:tcW w:w="4927" w:type="dxa"/>
          </w:tcPr>
          <w:p w14:paraId="0B7772DE" w14:textId="77777777" w:rsidR="001B161E" w:rsidRPr="002A1249" w:rsidRDefault="001B161E" w:rsidP="00336935">
            <w:pPr>
              <w:contextualSpacing/>
              <w:jc w:val="both"/>
            </w:pPr>
            <w:r w:rsidRPr="002A1249">
              <w:t xml:space="preserve">- </w:t>
            </w:r>
            <w:r w:rsidR="00EB6CB6" w:rsidRPr="002A1249">
              <w:t xml:space="preserve">начальник отдела ГИБДД ОМВД России по </w:t>
            </w:r>
            <w:proofErr w:type="spellStart"/>
            <w:r w:rsidR="00EB6CB6" w:rsidRPr="002A1249">
              <w:t>Мелеузовскомурайону</w:t>
            </w:r>
            <w:proofErr w:type="spellEnd"/>
            <w:r w:rsidRPr="002A1249">
              <w:t xml:space="preserve">  (по согласованию);</w:t>
            </w:r>
          </w:p>
          <w:p w14:paraId="007E57CA" w14:textId="77777777" w:rsidR="00EB6CB6" w:rsidRPr="002A1249" w:rsidRDefault="00EB6CB6" w:rsidP="00456941">
            <w:pPr>
              <w:ind w:firstLine="709"/>
              <w:contextualSpacing/>
              <w:jc w:val="both"/>
            </w:pPr>
          </w:p>
        </w:tc>
      </w:tr>
      <w:tr w:rsidR="001B161E" w:rsidRPr="002A1249" w14:paraId="24026E17" w14:textId="77777777" w:rsidTr="00E06254">
        <w:tblPrEx>
          <w:tblLook w:val="00A0" w:firstRow="1" w:lastRow="0" w:firstColumn="1" w:lastColumn="0" w:noHBand="0" w:noVBand="0"/>
        </w:tblPrEx>
        <w:trPr>
          <w:gridAfter w:val="1"/>
          <w:wAfter w:w="49" w:type="dxa"/>
          <w:trHeight w:val="962"/>
        </w:trPr>
        <w:tc>
          <w:tcPr>
            <w:tcW w:w="5211" w:type="dxa"/>
            <w:gridSpan w:val="2"/>
          </w:tcPr>
          <w:p w14:paraId="6B6C2316" w14:textId="77777777" w:rsidR="001B161E" w:rsidRPr="002A1249" w:rsidRDefault="00EB6CB6" w:rsidP="00456941">
            <w:pPr>
              <w:ind w:firstLine="709"/>
              <w:contextualSpacing/>
              <w:jc w:val="both"/>
            </w:pPr>
            <w:r w:rsidRPr="002A1249">
              <w:t xml:space="preserve">Р.С. </w:t>
            </w:r>
            <w:proofErr w:type="spellStart"/>
            <w:r w:rsidRPr="002A1249">
              <w:t>Хисамов</w:t>
            </w:r>
            <w:proofErr w:type="spellEnd"/>
          </w:p>
        </w:tc>
        <w:tc>
          <w:tcPr>
            <w:tcW w:w="4927" w:type="dxa"/>
          </w:tcPr>
          <w:p w14:paraId="2E8AF5BF" w14:textId="7429379A" w:rsidR="001B161E" w:rsidRPr="002A1249" w:rsidRDefault="001B161E" w:rsidP="00E1553A">
            <w:pPr>
              <w:contextualSpacing/>
              <w:jc w:val="both"/>
            </w:pPr>
            <w:r w:rsidRPr="002A1249">
              <w:t xml:space="preserve">- </w:t>
            </w:r>
            <w:r w:rsidR="00F36D56" w:rsidRPr="002A1249">
              <w:t>н</w:t>
            </w:r>
            <w:r w:rsidRPr="002A1249">
              <w:t>ачальник</w:t>
            </w:r>
            <w:r w:rsidR="00EB6CB6" w:rsidRPr="002A1249">
              <w:t xml:space="preserve"> отдела</w:t>
            </w:r>
            <w:r w:rsidR="00FE2A8E">
              <w:t xml:space="preserve"> </w:t>
            </w:r>
            <w:r w:rsidR="00EB6CB6" w:rsidRPr="002A1249">
              <w:t xml:space="preserve">муниципального контроля и </w:t>
            </w:r>
            <w:r w:rsidR="00E1553A" w:rsidRPr="002A1249">
              <w:t>жизнеобеспечения Администрации</w:t>
            </w:r>
            <w:r w:rsidR="00FE2A8E">
              <w:t xml:space="preserve"> </w:t>
            </w:r>
            <w:r w:rsidR="00F36D56" w:rsidRPr="002A1249">
              <w:t xml:space="preserve">муниципального района </w:t>
            </w:r>
            <w:proofErr w:type="spellStart"/>
            <w:r w:rsidR="00F36D56" w:rsidRPr="002A1249">
              <w:t>Мелеузовский</w:t>
            </w:r>
            <w:proofErr w:type="spellEnd"/>
            <w:r w:rsidR="00F36D56" w:rsidRPr="002A1249">
              <w:t xml:space="preserve"> район Республики Башкортостан</w:t>
            </w:r>
            <w:r w:rsidRPr="002A1249">
              <w:t xml:space="preserve"> (по согласованию);</w:t>
            </w:r>
          </w:p>
        </w:tc>
      </w:tr>
      <w:tr w:rsidR="001B161E" w:rsidRPr="002A1249" w14:paraId="27FF246C" w14:textId="77777777" w:rsidTr="00E06254">
        <w:tblPrEx>
          <w:tblLook w:val="00A0" w:firstRow="1" w:lastRow="0" w:firstColumn="1" w:lastColumn="0" w:noHBand="0" w:noVBand="0"/>
        </w:tblPrEx>
        <w:trPr>
          <w:gridAfter w:val="1"/>
          <w:wAfter w:w="49" w:type="dxa"/>
          <w:trHeight w:val="962"/>
        </w:trPr>
        <w:tc>
          <w:tcPr>
            <w:tcW w:w="5211" w:type="dxa"/>
            <w:gridSpan w:val="2"/>
          </w:tcPr>
          <w:p w14:paraId="0C4629B2" w14:textId="77777777" w:rsidR="001B161E" w:rsidRPr="002A1249" w:rsidRDefault="00EB6CB6" w:rsidP="00456941">
            <w:pPr>
              <w:ind w:firstLine="709"/>
              <w:contextualSpacing/>
              <w:jc w:val="both"/>
            </w:pPr>
            <w:r w:rsidRPr="002A1249">
              <w:t>Э.Б. Насырова</w:t>
            </w:r>
          </w:p>
        </w:tc>
        <w:tc>
          <w:tcPr>
            <w:tcW w:w="4927" w:type="dxa"/>
          </w:tcPr>
          <w:p w14:paraId="7ABA541F" w14:textId="23838FC5" w:rsidR="001B161E" w:rsidRPr="002A1249" w:rsidRDefault="001B161E" w:rsidP="00E1553A">
            <w:pPr>
              <w:ind w:firstLine="30"/>
              <w:contextualSpacing/>
              <w:jc w:val="both"/>
            </w:pPr>
            <w:r w:rsidRPr="002A1249">
              <w:t xml:space="preserve">- </w:t>
            </w:r>
            <w:r w:rsidR="00EB6CB6" w:rsidRPr="002A1249">
              <w:t>главный специалист</w:t>
            </w:r>
            <w:r w:rsidR="00FE2A8E">
              <w:t xml:space="preserve"> </w:t>
            </w:r>
            <w:r w:rsidR="00F36D56" w:rsidRPr="002A1249">
              <w:t xml:space="preserve">Администрации городского поселения город Мелеуз муниципального района </w:t>
            </w:r>
            <w:proofErr w:type="spellStart"/>
            <w:r w:rsidR="00F36D56" w:rsidRPr="002A1249">
              <w:t>Мелеузовский</w:t>
            </w:r>
            <w:proofErr w:type="spellEnd"/>
            <w:r w:rsidR="00F36D56" w:rsidRPr="002A1249">
              <w:t xml:space="preserve"> район Республики Башкортостан</w:t>
            </w:r>
          </w:p>
          <w:p w14:paraId="593A2DE2" w14:textId="77777777" w:rsidR="001B161E" w:rsidRPr="002A1249" w:rsidRDefault="001B161E" w:rsidP="00456941">
            <w:pPr>
              <w:ind w:firstLine="709"/>
              <w:contextualSpacing/>
              <w:jc w:val="both"/>
            </w:pPr>
          </w:p>
        </w:tc>
      </w:tr>
    </w:tbl>
    <w:p w14:paraId="02251D9A" w14:textId="77777777" w:rsidR="001B161E" w:rsidRPr="00DC05D3" w:rsidRDefault="001B161E" w:rsidP="00456941">
      <w:pPr>
        <w:pStyle w:val="210"/>
        <w:tabs>
          <w:tab w:val="left" w:pos="1072"/>
        </w:tabs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4ED52AB" w14:textId="77777777" w:rsidR="001B161E" w:rsidRPr="00DC05D3" w:rsidRDefault="001B161E" w:rsidP="00456941">
      <w:pPr>
        <w:pStyle w:val="210"/>
        <w:tabs>
          <w:tab w:val="left" w:pos="1072"/>
        </w:tabs>
        <w:spacing w:line="240" w:lineRule="auto"/>
        <w:ind w:firstLine="709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sectPr w:rsidR="001B161E" w:rsidRPr="00DC05D3" w:rsidSect="00456941">
      <w:footnotePr>
        <w:pos w:val="beneathText"/>
      </w:footnotePr>
      <w:pgSz w:w="11905" w:h="16837"/>
      <w:pgMar w:top="567" w:right="56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CB745" w14:textId="77777777" w:rsidR="000F083A" w:rsidRDefault="000F083A" w:rsidP="00BE1CBC">
      <w:r>
        <w:separator/>
      </w:r>
    </w:p>
  </w:endnote>
  <w:endnote w:type="continuationSeparator" w:id="0">
    <w:p w14:paraId="24F1B1CB" w14:textId="77777777" w:rsidR="000F083A" w:rsidRDefault="000F083A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6D609" w14:textId="77777777" w:rsidR="000F083A" w:rsidRDefault="000F083A" w:rsidP="00BE1CBC">
      <w:r>
        <w:separator/>
      </w:r>
    </w:p>
  </w:footnote>
  <w:footnote w:type="continuationSeparator" w:id="0">
    <w:p w14:paraId="6AE7A165" w14:textId="77777777" w:rsidR="000F083A" w:rsidRDefault="000F083A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5005E54"/>
    <w:multiLevelType w:val="hybridMultilevel"/>
    <w:tmpl w:val="4D401C12"/>
    <w:lvl w:ilvl="0" w:tplc="0CBCEE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189C"/>
    <w:rsid w:val="00005BAC"/>
    <w:rsid w:val="000257C5"/>
    <w:rsid w:val="00033266"/>
    <w:rsid w:val="00042B91"/>
    <w:rsid w:val="00054377"/>
    <w:rsid w:val="00056E3B"/>
    <w:rsid w:val="000760C9"/>
    <w:rsid w:val="000841A3"/>
    <w:rsid w:val="00094B04"/>
    <w:rsid w:val="000A7348"/>
    <w:rsid w:val="000C5B4D"/>
    <w:rsid w:val="000C6316"/>
    <w:rsid w:val="000D1F71"/>
    <w:rsid w:val="000F083A"/>
    <w:rsid w:val="00106F0C"/>
    <w:rsid w:val="00111DF6"/>
    <w:rsid w:val="00116213"/>
    <w:rsid w:val="00134D17"/>
    <w:rsid w:val="001817E5"/>
    <w:rsid w:val="001A3E51"/>
    <w:rsid w:val="001B11CA"/>
    <w:rsid w:val="001B161E"/>
    <w:rsid w:val="001B7780"/>
    <w:rsid w:val="001C15EA"/>
    <w:rsid w:val="001C235B"/>
    <w:rsid w:val="001F0CBF"/>
    <w:rsid w:val="001F752D"/>
    <w:rsid w:val="00204335"/>
    <w:rsid w:val="002128FF"/>
    <w:rsid w:val="00232A59"/>
    <w:rsid w:val="00235199"/>
    <w:rsid w:val="00236626"/>
    <w:rsid w:val="0026660F"/>
    <w:rsid w:val="00270CB8"/>
    <w:rsid w:val="00282652"/>
    <w:rsid w:val="00284EE9"/>
    <w:rsid w:val="002922C7"/>
    <w:rsid w:val="002A1249"/>
    <w:rsid w:val="002A64C0"/>
    <w:rsid w:val="002B460C"/>
    <w:rsid w:val="002E5682"/>
    <w:rsid w:val="002F1433"/>
    <w:rsid w:val="00304811"/>
    <w:rsid w:val="0031536B"/>
    <w:rsid w:val="0032541E"/>
    <w:rsid w:val="0032621C"/>
    <w:rsid w:val="0033436E"/>
    <w:rsid w:val="00336935"/>
    <w:rsid w:val="003425DD"/>
    <w:rsid w:val="00351A3F"/>
    <w:rsid w:val="00372919"/>
    <w:rsid w:val="00372E53"/>
    <w:rsid w:val="003848C6"/>
    <w:rsid w:val="003A5894"/>
    <w:rsid w:val="003B0D7C"/>
    <w:rsid w:val="003B1BC7"/>
    <w:rsid w:val="003C760C"/>
    <w:rsid w:val="003D2618"/>
    <w:rsid w:val="0040200E"/>
    <w:rsid w:val="004172B7"/>
    <w:rsid w:val="00434102"/>
    <w:rsid w:val="0044564C"/>
    <w:rsid w:val="00445CC0"/>
    <w:rsid w:val="00456941"/>
    <w:rsid w:val="00486429"/>
    <w:rsid w:val="00492010"/>
    <w:rsid w:val="004B542B"/>
    <w:rsid w:val="004D207D"/>
    <w:rsid w:val="004D2A6A"/>
    <w:rsid w:val="004D483F"/>
    <w:rsid w:val="004D6840"/>
    <w:rsid w:val="004E1298"/>
    <w:rsid w:val="004E14FD"/>
    <w:rsid w:val="004F7993"/>
    <w:rsid w:val="00512A2F"/>
    <w:rsid w:val="00521A3A"/>
    <w:rsid w:val="005416D9"/>
    <w:rsid w:val="00570898"/>
    <w:rsid w:val="005A256B"/>
    <w:rsid w:val="005B2D34"/>
    <w:rsid w:val="005D0403"/>
    <w:rsid w:val="005D3F2A"/>
    <w:rsid w:val="005E07D7"/>
    <w:rsid w:val="006052E8"/>
    <w:rsid w:val="00605C89"/>
    <w:rsid w:val="00613373"/>
    <w:rsid w:val="00627D59"/>
    <w:rsid w:val="006370B3"/>
    <w:rsid w:val="0066284E"/>
    <w:rsid w:val="00667F64"/>
    <w:rsid w:val="00675999"/>
    <w:rsid w:val="00685202"/>
    <w:rsid w:val="006A41D9"/>
    <w:rsid w:val="006A4E30"/>
    <w:rsid w:val="006B13B7"/>
    <w:rsid w:val="006C4EF0"/>
    <w:rsid w:val="006E398E"/>
    <w:rsid w:val="006E47E5"/>
    <w:rsid w:val="006F1F25"/>
    <w:rsid w:val="00722841"/>
    <w:rsid w:val="00723AF4"/>
    <w:rsid w:val="0073479E"/>
    <w:rsid w:val="007358EE"/>
    <w:rsid w:val="0074170F"/>
    <w:rsid w:val="0075228A"/>
    <w:rsid w:val="007534E8"/>
    <w:rsid w:val="00756F60"/>
    <w:rsid w:val="00777775"/>
    <w:rsid w:val="00785503"/>
    <w:rsid w:val="00791D39"/>
    <w:rsid w:val="007C436D"/>
    <w:rsid w:val="007D0F63"/>
    <w:rsid w:val="007D163B"/>
    <w:rsid w:val="007D6798"/>
    <w:rsid w:val="007E2027"/>
    <w:rsid w:val="008226B2"/>
    <w:rsid w:val="008231E2"/>
    <w:rsid w:val="008318B3"/>
    <w:rsid w:val="00832A69"/>
    <w:rsid w:val="008733DD"/>
    <w:rsid w:val="008740D7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04E8"/>
    <w:rsid w:val="00986B7D"/>
    <w:rsid w:val="00992937"/>
    <w:rsid w:val="00993179"/>
    <w:rsid w:val="009948E0"/>
    <w:rsid w:val="009C735F"/>
    <w:rsid w:val="00A04256"/>
    <w:rsid w:val="00A22EBD"/>
    <w:rsid w:val="00A231FE"/>
    <w:rsid w:val="00A40E6F"/>
    <w:rsid w:val="00A7608C"/>
    <w:rsid w:val="00A84694"/>
    <w:rsid w:val="00A84DE5"/>
    <w:rsid w:val="00A94302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50BA"/>
    <w:rsid w:val="00B9514E"/>
    <w:rsid w:val="00BC2D3A"/>
    <w:rsid w:val="00BC35BE"/>
    <w:rsid w:val="00BD5DCC"/>
    <w:rsid w:val="00BE1CBC"/>
    <w:rsid w:val="00BE226F"/>
    <w:rsid w:val="00BE41BB"/>
    <w:rsid w:val="00C20C65"/>
    <w:rsid w:val="00CA273E"/>
    <w:rsid w:val="00CB4065"/>
    <w:rsid w:val="00CB617E"/>
    <w:rsid w:val="00CB74DD"/>
    <w:rsid w:val="00CC04FA"/>
    <w:rsid w:val="00CC264D"/>
    <w:rsid w:val="00CD0D19"/>
    <w:rsid w:val="00CD1765"/>
    <w:rsid w:val="00CE22F4"/>
    <w:rsid w:val="00CF4611"/>
    <w:rsid w:val="00CF7548"/>
    <w:rsid w:val="00D00B1D"/>
    <w:rsid w:val="00D03923"/>
    <w:rsid w:val="00D3127B"/>
    <w:rsid w:val="00D31AAC"/>
    <w:rsid w:val="00D665A9"/>
    <w:rsid w:val="00D85695"/>
    <w:rsid w:val="00DA4935"/>
    <w:rsid w:val="00DC01EB"/>
    <w:rsid w:val="00DC05D3"/>
    <w:rsid w:val="00DF56A5"/>
    <w:rsid w:val="00E05FDC"/>
    <w:rsid w:val="00E1553A"/>
    <w:rsid w:val="00E1754A"/>
    <w:rsid w:val="00E44094"/>
    <w:rsid w:val="00E45535"/>
    <w:rsid w:val="00E5162B"/>
    <w:rsid w:val="00E52489"/>
    <w:rsid w:val="00E52EBF"/>
    <w:rsid w:val="00E5723A"/>
    <w:rsid w:val="00E6249F"/>
    <w:rsid w:val="00E8108C"/>
    <w:rsid w:val="00E9213F"/>
    <w:rsid w:val="00E923A4"/>
    <w:rsid w:val="00EA361B"/>
    <w:rsid w:val="00EA5A9D"/>
    <w:rsid w:val="00EB504E"/>
    <w:rsid w:val="00EB6CB6"/>
    <w:rsid w:val="00EC105D"/>
    <w:rsid w:val="00EF0928"/>
    <w:rsid w:val="00F00246"/>
    <w:rsid w:val="00F140A1"/>
    <w:rsid w:val="00F23FE9"/>
    <w:rsid w:val="00F27019"/>
    <w:rsid w:val="00F36D56"/>
    <w:rsid w:val="00F417D2"/>
    <w:rsid w:val="00F43AD5"/>
    <w:rsid w:val="00F46AE5"/>
    <w:rsid w:val="00F61A2B"/>
    <w:rsid w:val="00F62ED8"/>
    <w:rsid w:val="00F84BEC"/>
    <w:rsid w:val="00FA18B2"/>
    <w:rsid w:val="00FA2C25"/>
    <w:rsid w:val="00FC287C"/>
    <w:rsid w:val="00FD587B"/>
    <w:rsid w:val="00FE2A8E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E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Оглавление (2)_"/>
    <w:basedOn w:val="a0"/>
    <w:link w:val="20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0">
    <w:name w:val="Оглавление (2)"/>
    <w:basedOn w:val="a"/>
    <w:link w:val="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2">
    <w:name w:val="Оглавление (2) + Курсив"/>
    <w:aliases w:val="Интервал 0 pt,Масштаб 60%"/>
    <w:basedOn w:val="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6F1F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578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CFA0-B160-4825-AA86-678EC7E7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9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2022-04-08T07:12:00Z</cp:lastPrinted>
  <dcterms:created xsi:type="dcterms:W3CDTF">2022-04-07T06:11:00Z</dcterms:created>
  <dcterms:modified xsi:type="dcterms:W3CDTF">2022-04-08T11:24:00Z</dcterms:modified>
</cp:coreProperties>
</file>