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B" w:rsidRDefault="00AA58CB" w:rsidP="00E11752"/>
    <w:p w:rsidR="009C12D1" w:rsidRDefault="009C12D1" w:rsidP="00E11752"/>
    <w:p w:rsidR="00AA58CB" w:rsidRDefault="00AA58CB" w:rsidP="00E11752"/>
    <w:p w:rsidR="00AA58CB" w:rsidRDefault="00AA58CB" w:rsidP="00E11752"/>
    <w:p w:rsidR="00AA58CB" w:rsidRDefault="00AA58CB" w:rsidP="00E11752"/>
    <w:p w:rsidR="00AA58CB" w:rsidRDefault="00AA58CB" w:rsidP="00E11752"/>
    <w:p w:rsidR="00AA58CB" w:rsidRDefault="00AA58CB" w:rsidP="00E11752"/>
    <w:p w:rsidR="00AA58CB" w:rsidRDefault="00AA58CB" w:rsidP="00E11752"/>
    <w:p w:rsidR="00E11752" w:rsidRDefault="00E11752" w:rsidP="00E11752">
      <w:pPr>
        <w:pStyle w:val="ConsPlusTitle"/>
        <w:widowControl/>
        <w:jc w:val="center"/>
      </w:pP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Об утверждении </w:t>
      </w:r>
      <w:r w:rsidR="001C4434" w:rsidRPr="001011AD">
        <w:rPr>
          <w:b w:val="0"/>
          <w:sz w:val="28"/>
          <w:szCs w:val="28"/>
        </w:rPr>
        <w:t>Порядка</w:t>
      </w:r>
      <w:r w:rsidRPr="001011AD">
        <w:rPr>
          <w:b w:val="0"/>
          <w:sz w:val="28"/>
          <w:szCs w:val="28"/>
        </w:rPr>
        <w:t xml:space="preserve">  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составлен</w:t>
      </w:r>
      <w:r w:rsidR="001C4434" w:rsidRPr="001011AD">
        <w:rPr>
          <w:b w:val="0"/>
          <w:sz w:val="28"/>
          <w:szCs w:val="28"/>
        </w:rPr>
        <w:t>ия</w:t>
      </w:r>
      <w:r w:rsidRPr="001011AD">
        <w:rPr>
          <w:b w:val="0"/>
          <w:sz w:val="28"/>
          <w:szCs w:val="28"/>
        </w:rPr>
        <w:t xml:space="preserve"> и утверждени</w:t>
      </w:r>
      <w:r w:rsidR="001C4434" w:rsidRPr="001011AD">
        <w:rPr>
          <w:b w:val="0"/>
          <w:sz w:val="28"/>
          <w:szCs w:val="28"/>
        </w:rPr>
        <w:t>я</w:t>
      </w:r>
      <w:r w:rsidRPr="001011AD">
        <w:rPr>
          <w:b w:val="0"/>
          <w:sz w:val="28"/>
          <w:szCs w:val="28"/>
        </w:rPr>
        <w:t xml:space="preserve"> плана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финансово-хозяйственной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деятельности </w:t>
      </w:r>
      <w:r w:rsidR="001D2AA3" w:rsidRPr="001011AD">
        <w:rPr>
          <w:b w:val="0"/>
          <w:sz w:val="28"/>
          <w:szCs w:val="28"/>
        </w:rPr>
        <w:t>муниципальных</w:t>
      </w:r>
      <w:r w:rsidRPr="001011AD">
        <w:rPr>
          <w:b w:val="0"/>
          <w:sz w:val="28"/>
          <w:szCs w:val="28"/>
        </w:rPr>
        <w:t xml:space="preserve"> 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автономных учреждений</w:t>
      </w:r>
      <w:r w:rsidR="009C12D1" w:rsidRPr="001011AD">
        <w:rPr>
          <w:b w:val="0"/>
          <w:sz w:val="28"/>
          <w:szCs w:val="28"/>
        </w:rPr>
        <w:t xml:space="preserve"> городского</w:t>
      </w:r>
    </w:p>
    <w:p w:rsidR="009C12D1" w:rsidRPr="001011AD" w:rsidRDefault="009C12D1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поселения город Мелеуз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муниципального района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Мелеузовский район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Республики Башкортостан</w:t>
      </w:r>
    </w:p>
    <w:p w:rsidR="001D2AA3" w:rsidRPr="001011AD" w:rsidRDefault="001D2AA3" w:rsidP="00E11752">
      <w:pPr>
        <w:autoSpaceDE w:val="0"/>
        <w:autoSpaceDN w:val="0"/>
        <w:adjustRightInd w:val="0"/>
        <w:jc w:val="both"/>
      </w:pPr>
    </w:p>
    <w:p w:rsidR="00AA58CB" w:rsidRDefault="00AA58CB" w:rsidP="00E11752">
      <w:pPr>
        <w:autoSpaceDE w:val="0"/>
        <w:autoSpaceDN w:val="0"/>
        <w:adjustRightInd w:val="0"/>
        <w:jc w:val="both"/>
      </w:pPr>
    </w:p>
    <w:p w:rsidR="00E11752" w:rsidRPr="00E11752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1752">
        <w:rPr>
          <w:sz w:val="28"/>
          <w:szCs w:val="28"/>
        </w:rPr>
        <w:t xml:space="preserve">В соответствии с </w:t>
      </w:r>
      <w:hyperlink r:id="rId5" w:history="1">
        <w:r w:rsidRPr="00E11752">
          <w:rPr>
            <w:sz w:val="28"/>
            <w:szCs w:val="28"/>
          </w:rPr>
          <w:t>подпунктом 6 пункта 3.3 статьи 32</w:t>
        </w:r>
      </w:hyperlink>
      <w:r w:rsidRPr="00E11752">
        <w:rPr>
          <w:sz w:val="28"/>
          <w:szCs w:val="28"/>
        </w:rPr>
        <w:t xml:space="preserve"> Федерального закона от 12 января 1996 г. N 7-ФЗ "О некоммерческих организациях", </w:t>
      </w:r>
      <w:hyperlink r:id="rId6" w:history="1">
        <w:r w:rsidRPr="00E11752">
          <w:rPr>
            <w:sz w:val="28"/>
            <w:szCs w:val="28"/>
          </w:rPr>
          <w:t>частью 13 статьи 2</w:t>
        </w:r>
      </w:hyperlink>
      <w:r w:rsidRPr="00E11752">
        <w:rPr>
          <w:sz w:val="28"/>
          <w:szCs w:val="28"/>
        </w:rPr>
        <w:t xml:space="preserve"> Федерального закона от 3 ноября 2006 г. N 174-ФЗ "Об автономных учреждениях"</w:t>
      </w:r>
      <w:r w:rsidR="001C4434">
        <w:rPr>
          <w:sz w:val="28"/>
          <w:szCs w:val="28"/>
        </w:rPr>
        <w:t xml:space="preserve">, </w:t>
      </w:r>
      <w:r w:rsidR="00DB49B8">
        <w:rPr>
          <w:sz w:val="28"/>
          <w:szCs w:val="28"/>
        </w:rPr>
        <w:t>Приказом Министерства Финансов Российской Федерации от 28 июля 2010 года №81н (в редакции от 29 августа 2016 года)</w:t>
      </w:r>
    </w:p>
    <w:p w:rsidR="00E11752" w:rsidRPr="00631CC2" w:rsidRDefault="00E11752" w:rsidP="00E1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752" w:rsidRDefault="00E11752" w:rsidP="00E1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6C9">
        <w:rPr>
          <w:sz w:val="28"/>
          <w:szCs w:val="28"/>
        </w:rPr>
        <w:t>ПОСТАНОВЛЯЮ:</w:t>
      </w:r>
    </w:p>
    <w:p w:rsidR="00E11752" w:rsidRDefault="00E11752" w:rsidP="00E11752">
      <w:pPr>
        <w:jc w:val="both"/>
        <w:rPr>
          <w:sz w:val="28"/>
          <w:szCs w:val="28"/>
        </w:rPr>
      </w:pPr>
    </w:p>
    <w:p w:rsidR="00E11752" w:rsidRPr="00E11752" w:rsidRDefault="00E11752" w:rsidP="00E11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8C5">
        <w:rPr>
          <w:sz w:val="28"/>
          <w:szCs w:val="28"/>
        </w:rPr>
        <w:t xml:space="preserve">1. </w:t>
      </w:r>
      <w:r w:rsidRPr="00E11752">
        <w:rPr>
          <w:sz w:val="28"/>
          <w:szCs w:val="28"/>
        </w:rPr>
        <w:t>Утвердить прилагаемы</w:t>
      </w:r>
      <w:r w:rsidR="00DB49B8">
        <w:rPr>
          <w:sz w:val="28"/>
          <w:szCs w:val="28"/>
        </w:rPr>
        <w:t>й</w:t>
      </w:r>
      <w:r w:rsidRPr="00E11752">
        <w:rPr>
          <w:sz w:val="28"/>
          <w:szCs w:val="28"/>
        </w:rPr>
        <w:t xml:space="preserve"> </w:t>
      </w:r>
      <w:r w:rsidR="00DB49B8">
        <w:rPr>
          <w:sz w:val="28"/>
          <w:szCs w:val="28"/>
        </w:rPr>
        <w:t xml:space="preserve">Порядок составления и </w:t>
      </w:r>
      <w:r w:rsidR="001D2AA3">
        <w:rPr>
          <w:sz w:val="28"/>
          <w:szCs w:val="28"/>
        </w:rPr>
        <w:t>утверждени</w:t>
      </w:r>
      <w:r w:rsidR="00DB49B8">
        <w:rPr>
          <w:sz w:val="28"/>
          <w:szCs w:val="28"/>
        </w:rPr>
        <w:t>я</w:t>
      </w:r>
      <w:r w:rsidRPr="00E11752">
        <w:rPr>
          <w:sz w:val="28"/>
          <w:szCs w:val="28"/>
        </w:rPr>
        <w:t xml:space="preserve"> план</w:t>
      </w:r>
      <w:r w:rsidR="001D2AA3">
        <w:rPr>
          <w:sz w:val="28"/>
          <w:szCs w:val="28"/>
        </w:rPr>
        <w:t>а</w:t>
      </w:r>
      <w:r w:rsidRPr="00E11752">
        <w:rPr>
          <w:sz w:val="28"/>
          <w:szCs w:val="28"/>
        </w:rPr>
        <w:t xml:space="preserve"> финансово-хозяйственной деятельности муниципальн</w:t>
      </w:r>
      <w:r w:rsidR="001D2AA3">
        <w:rPr>
          <w:sz w:val="28"/>
          <w:szCs w:val="28"/>
        </w:rPr>
        <w:t xml:space="preserve">ых автономных учреждений </w:t>
      </w:r>
      <w:r w:rsidR="009C12D1">
        <w:rPr>
          <w:sz w:val="28"/>
          <w:szCs w:val="28"/>
        </w:rPr>
        <w:t xml:space="preserve">городского поселения город Мелеуз </w:t>
      </w:r>
      <w:r w:rsidR="001D2AA3">
        <w:rPr>
          <w:sz w:val="28"/>
          <w:szCs w:val="28"/>
        </w:rPr>
        <w:t>муниципального района Мелеузовский район Республики Башкортостан</w:t>
      </w:r>
      <w:r w:rsidRPr="00E11752">
        <w:rPr>
          <w:sz w:val="28"/>
          <w:szCs w:val="28"/>
        </w:rPr>
        <w:t>.</w:t>
      </w:r>
    </w:p>
    <w:p w:rsidR="00E11752" w:rsidRPr="001011AD" w:rsidRDefault="001011AD" w:rsidP="001011AD">
      <w:pPr>
        <w:pStyle w:val="ConsPlusTitle"/>
        <w:widowControl/>
        <w:jc w:val="both"/>
        <w:rPr>
          <w:rFonts w:eastAsia="Calibri"/>
          <w:b w:val="0"/>
          <w:sz w:val="28"/>
          <w:szCs w:val="28"/>
          <w:lang w:eastAsia="en-US"/>
        </w:rPr>
      </w:pPr>
      <w:r w:rsidRPr="001011AD">
        <w:rPr>
          <w:b w:val="0"/>
          <w:sz w:val="28"/>
          <w:szCs w:val="28"/>
        </w:rPr>
        <w:t xml:space="preserve">      </w:t>
      </w:r>
      <w:r w:rsidR="00E11752" w:rsidRPr="001011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="00E11752" w:rsidRPr="001011AD">
        <w:rPr>
          <w:b w:val="0"/>
          <w:sz w:val="28"/>
          <w:szCs w:val="28"/>
        </w:rPr>
        <w:t xml:space="preserve">. </w:t>
      </w:r>
      <w:r w:rsidR="00E11752" w:rsidRPr="001011AD">
        <w:rPr>
          <w:rFonts w:eastAsia="Calibri"/>
          <w:b w:val="0"/>
          <w:sz w:val="28"/>
          <w:szCs w:val="28"/>
          <w:lang w:eastAsia="en-US"/>
        </w:rPr>
        <w:t xml:space="preserve">Настоящее постановление вступает в силу со дня подписания и применяется при формировании 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>и утверждении планов финансово-хозяйственной деятельности</w:t>
      </w:r>
      <w:r w:rsidR="00E11752" w:rsidRPr="001011AD">
        <w:rPr>
          <w:rFonts w:eastAsia="Calibri"/>
          <w:b w:val="0"/>
          <w:sz w:val="28"/>
          <w:szCs w:val="28"/>
          <w:lang w:eastAsia="en-US"/>
        </w:rPr>
        <w:t xml:space="preserve"> в отношении муниципальных автономных учреждений муниципального района Мелеузовский район Республики Башкортостан начиная с 201</w:t>
      </w:r>
      <w:r w:rsidR="009C12D1" w:rsidRPr="001011AD">
        <w:rPr>
          <w:rFonts w:eastAsia="Calibri"/>
          <w:b w:val="0"/>
          <w:sz w:val="28"/>
          <w:szCs w:val="28"/>
          <w:lang w:eastAsia="en-US"/>
        </w:rPr>
        <w:t>8</w:t>
      </w:r>
      <w:r w:rsidR="00E11752" w:rsidRPr="001011AD">
        <w:rPr>
          <w:rFonts w:eastAsia="Calibri"/>
          <w:b w:val="0"/>
          <w:sz w:val="28"/>
          <w:szCs w:val="28"/>
          <w:lang w:eastAsia="en-US"/>
        </w:rPr>
        <w:t xml:space="preserve"> года и планов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>ого периода 201</w:t>
      </w:r>
      <w:r w:rsidR="009C12D1" w:rsidRPr="001011AD">
        <w:rPr>
          <w:rFonts w:eastAsia="Calibri"/>
          <w:b w:val="0"/>
          <w:sz w:val="28"/>
          <w:szCs w:val="28"/>
          <w:lang w:eastAsia="en-US"/>
        </w:rPr>
        <w:t>9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 xml:space="preserve"> и 20</w:t>
      </w:r>
      <w:r w:rsidR="009C12D1" w:rsidRPr="001011AD">
        <w:rPr>
          <w:rFonts w:eastAsia="Calibri"/>
          <w:b w:val="0"/>
          <w:sz w:val="28"/>
          <w:szCs w:val="28"/>
          <w:lang w:eastAsia="en-US"/>
        </w:rPr>
        <w:t>20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 xml:space="preserve"> годов.</w:t>
      </w:r>
    </w:p>
    <w:p w:rsidR="00E11752" w:rsidRPr="001011AD" w:rsidRDefault="00E11752" w:rsidP="00E1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1AD">
        <w:rPr>
          <w:sz w:val="28"/>
          <w:szCs w:val="28"/>
        </w:rPr>
        <w:t xml:space="preserve">      </w:t>
      </w:r>
      <w:r w:rsidR="001011AD">
        <w:rPr>
          <w:sz w:val="28"/>
          <w:szCs w:val="28"/>
        </w:rPr>
        <w:t>3</w:t>
      </w:r>
      <w:r w:rsidRPr="001011AD">
        <w:rPr>
          <w:sz w:val="28"/>
          <w:szCs w:val="28"/>
        </w:rPr>
        <w:t xml:space="preserve">. Контроль за исполнением настоящего постановления </w:t>
      </w:r>
      <w:r w:rsidR="009C12D1" w:rsidRPr="001011AD">
        <w:rPr>
          <w:sz w:val="28"/>
          <w:szCs w:val="28"/>
        </w:rPr>
        <w:t>оставляю за собой.</w:t>
      </w:r>
    </w:p>
    <w:p w:rsidR="009C12D1" w:rsidRDefault="009C12D1" w:rsidP="001011AD">
      <w:pPr>
        <w:tabs>
          <w:tab w:val="left" w:pos="4678"/>
          <w:tab w:val="left" w:pos="6660"/>
        </w:tabs>
        <w:jc w:val="both"/>
        <w:rPr>
          <w:sz w:val="28"/>
          <w:szCs w:val="28"/>
        </w:rPr>
      </w:pPr>
    </w:p>
    <w:p w:rsidR="00E11752" w:rsidRDefault="00E11752" w:rsidP="00E1175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571BE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                                           </w:t>
      </w:r>
      <w:proofErr w:type="spellStart"/>
      <w:r w:rsidR="009C12D1">
        <w:rPr>
          <w:sz w:val="28"/>
          <w:szCs w:val="28"/>
        </w:rPr>
        <w:t>Ф.К.Искужин</w:t>
      </w:r>
      <w:proofErr w:type="spellEnd"/>
    </w:p>
    <w:p w:rsidR="00E11752" w:rsidRDefault="00E11752" w:rsidP="00AA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A58CB">
        <w:rPr>
          <w:sz w:val="28"/>
          <w:szCs w:val="28"/>
        </w:rPr>
        <w:t xml:space="preserve">                             </w:t>
      </w: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Pr="00E11752" w:rsidRDefault="001011AD" w:rsidP="00AA58CB">
      <w:pPr>
        <w:rPr>
          <w:rFonts w:ascii="Calibri" w:hAnsi="Calibri" w:cs="Calibri"/>
          <w:sz w:val="22"/>
          <w:szCs w:val="20"/>
        </w:rPr>
      </w:pPr>
    </w:p>
    <w:p w:rsidR="00E11752" w:rsidRPr="001D2AA3" w:rsidRDefault="001011AD" w:rsidP="001011AD">
      <w:pPr>
        <w:widowControl w:val="0"/>
        <w:tabs>
          <w:tab w:val="right" w:pos="9355"/>
        </w:tabs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E11752" w:rsidRPr="001D2AA3">
        <w:rPr>
          <w:sz w:val="28"/>
          <w:szCs w:val="28"/>
        </w:rPr>
        <w:t>Утвержден</w:t>
      </w:r>
    </w:p>
    <w:p w:rsidR="00E11752" w:rsidRPr="001D2AA3" w:rsidRDefault="001D2AA3" w:rsidP="001011A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AA3">
        <w:rPr>
          <w:sz w:val="28"/>
          <w:szCs w:val="28"/>
        </w:rPr>
        <w:t>постановлением главы Администрации</w:t>
      </w:r>
    </w:p>
    <w:p w:rsidR="009C12D1" w:rsidRDefault="009C12D1" w:rsidP="001011AD">
      <w:pPr>
        <w:widowControl w:val="0"/>
        <w:tabs>
          <w:tab w:val="left" w:pos="4536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город Мелеуз</w:t>
      </w:r>
    </w:p>
    <w:p w:rsidR="00E11752" w:rsidRPr="001D2AA3" w:rsidRDefault="001D2AA3" w:rsidP="001011A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AA3">
        <w:rPr>
          <w:sz w:val="28"/>
          <w:szCs w:val="28"/>
        </w:rPr>
        <w:t xml:space="preserve">муниципального района </w:t>
      </w:r>
      <w:proofErr w:type="spellStart"/>
      <w:r w:rsidRPr="001D2AA3">
        <w:rPr>
          <w:sz w:val="28"/>
          <w:szCs w:val="28"/>
        </w:rPr>
        <w:t>Мелеузовский</w:t>
      </w:r>
      <w:proofErr w:type="spellEnd"/>
    </w:p>
    <w:p w:rsidR="001D2AA3" w:rsidRPr="001D2AA3" w:rsidRDefault="001D2AA3" w:rsidP="001011A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AA3">
        <w:rPr>
          <w:sz w:val="28"/>
          <w:szCs w:val="28"/>
        </w:rPr>
        <w:t>район Республики Башкортостан</w:t>
      </w:r>
    </w:p>
    <w:p w:rsidR="00E11752" w:rsidRPr="00E11752" w:rsidRDefault="00E11752" w:rsidP="001011A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D2AA3">
        <w:rPr>
          <w:sz w:val="28"/>
          <w:szCs w:val="28"/>
        </w:rPr>
        <w:t>от "__" ________ ____ г. N ___</w:t>
      </w:r>
    </w:p>
    <w:p w:rsidR="00E11752" w:rsidRPr="00E11752" w:rsidRDefault="00E11752" w:rsidP="00E1175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771963" w:rsidRDefault="00771963" w:rsidP="00771963">
      <w:pPr>
        <w:jc w:val="center"/>
        <w:rPr>
          <w:b/>
          <w:sz w:val="28"/>
          <w:szCs w:val="28"/>
        </w:rPr>
      </w:pPr>
      <w:bookmarkStart w:id="0" w:name="P38"/>
      <w:bookmarkEnd w:id="0"/>
    </w:p>
    <w:p w:rsidR="00771963" w:rsidRDefault="00771963" w:rsidP="00771963">
      <w:pPr>
        <w:jc w:val="center"/>
        <w:rPr>
          <w:b/>
          <w:sz w:val="28"/>
          <w:szCs w:val="28"/>
        </w:rPr>
      </w:pPr>
    </w:p>
    <w:p w:rsidR="00290E69" w:rsidRDefault="00A2282E" w:rsidP="0077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СОСТАВЛЕНИЯ И УТВЕРЖДЕНИЯ</w:t>
      </w:r>
      <w:r w:rsidR="00E04837" w:rsidRPr="00771963">
        <w:rPr>
          <w:b/>
          <w:sz w:val="28"/>
          <w:szCs w:val="28"/>
        </w:rPr>
        <w:t xml:space="preserve"> </w:t>
      </w:r>
    </w:p>
    <w:p w:rsidR="00E04837" w:rsidRPr="00771963" w:rsidRDefault="00E04837" w:rsidP="00771963">
      <w:pPr>
        <w:jc w:val="center"/>
        <w:rPr>
          <w:b/>
          <w:sz w:val="28"/>
          <w:szCs w:val="28"/>
        </w:rPr>
      </w:pPr>
      <w:r w:rsidRPr="00771963">
        <w:rPr>
          <w:b/>
          <w:sz w:val="28"/>
          <w:szCs w:val="28"/>
        </w:rPr>
        <w:t>ПЛАНА ФИНАНСОВО-ХОЗЯЙСТВЕННОЙ ДЕЯТЕЛЬНОСТИ</w:t>
      </w:r>
      <w:r w:rsidR="00290E69">
        <w:rPr>
          <w:b/>
          <w:sz w:val="28"/>
          <w:szCs w:val="28"/>
        </w:rPr>
        <w:t xml:space="preserve"> </w:t>
      </w:r>
      <w:r w:rsidRPr="00771963">
        <w:rPr>
          <w:b/>
          <w:sz w:val="28"/>
          <w:szCs w:val="28"/>
        </w:rPr>
        <w:t xml:space="preserve">МУНИЦИПАЛЬНЫХ АВТОНОМНЫХ УЧРЕЖДЕНИЙ </w:t>
      </w:r>
      <w:r w:rsidR="009C12D1">
        <w:rPr>
          <w:b/>
          <w:sz w:val="28"/>
          <w:szCs w:val="28"/>
        </w:rPr>
        <w:t xml:space="preserve">ГОРОДСКОГО ПОСЕЛЕНИЯ ГОРОД МЕЛЕУЗ </w:t>
      </w:r>
      <w:r w:rsidRPr="00771963">
        <w:rPr>
          <w:b/>
          <w:sz w:val="28"/>
          <w:szCs w:val="28"/>
        </w:rPr>
        <w:t xml:space="preserve">МУНИЦИПАЛЬНОГО РАЙОНА МЕЛЕУЗОВСКИЙ РАЙОН </w:t>
      </w:r>
      <w:r w:rsidR="00771963" w:rsidRPr="00771963">
        <w:rPr>
          <w:b/>
          <w:sz w:val="28"/>
          <w:szCs w:val="28"/>
        </w:rPr>
        <w:t>РЕСПУБЛИКИ БАШКОРТОСТАН</w:t>
      </w:r>
    </w:p>
    <w:p w:rsidR="00E11752" w:rsidRPr="00E11752" w:rsidRDefault="00E11752" w:rsidP="00E1175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E11752" w:rsidRPr="00E11752" w:rsidRDefault="00E11752" w:rsidP="00E1175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E11752" w:rsidRPr="00771963" w:rsidRDefault="00E11752" w:rsidP="00E1175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71963">
        <w:rPr>
          <w:b/>
          <w:sz w:val="28"/>
          <w:szCs w:val="28"/>
        </w:rPr>
        <w:t>I. Общие положения</w:t>
      </w:r>
    </w:p>
    <w:p w:rsidR="00E11752" w:rsidRPr="00771963" w:rsidRDefault="00E11752" w:rsidP="00E117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1752" w:rsidRPr="00771963" w:rsidRDefault="00771963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1. Настоящи</w:t>
      </w:r>
      <w:r w:rsidR="00A2282E">
        <w:rPr>
          <w:sz w:val="28"/>
          <w:szCs w:val="28"/>
        </w:rPr>
        <w:t>й</w:t>
      </w:r>
      <w:r w:rsidR="00E11752" w:rsidRPr="00771963">
        <w:rPr>
          <w:sz w:val="28"/>
          <w:szCs w:val="28"/>
        </w:rPr>
        <w:t xml:space="preserve"> </w:t>
      </w:r>
      <w:r w:rsidR="00A2282E">
        <w:rPr>
          <w:sz w:val="28"/>
          <w:szCs w:val="28"/>
        </w:rPr>
        <w:t>Порядок</w:t>
      </w:r>
      <w:r w:rsidR="00E11752" w:rsidRPr="00771963">
        <w:rPr>
          <w:sz w:val="28"/>
          <w:szCs w:val="28"/>
        </w:rPr>
        <w:t xml:space="preserve"> устанавливают общие требования к порядку составления и утверждения плана финансово-хозяйственной деятельности муниципальн</w:t>
      </w:r>
      <w:r>
        <w:rPr>
          <w:sz w:val="28"/>
          <w:szCs w:val="28"/>
        </w:rPr>
        <w:t xml:space="preserve">ых </w:t>
      </w:r>
      <w:r w:rsidR="009C12D1">
        <w:rPr>
          <w:sz w:val="28"/>
          <w:szCs w:val="28"/>
        </w:rPr>
        <w:t>а</w:t>
      </w:r>
      <w:r>
        <w:rPr>
          <w:sz w:val="28"/>
          <w:szCs w:val="28"/>
        </w:rPr>
        <w:t xml:space="preserve">втономных </w:t>
      </w:r>
      <w:r w:rsidR="00E11752" w:rsidRPr="00771963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</w:t>
      </w:r>
      <w:r w:rsidR="009C12D1">
        <w:rPr>
          <w:sz w:val="28"/>
          <w:szCs w:val="28"/>
        </w:rPr>
        <w:t xml:space="preserve">городского поселения город Мелеуз </w:t>
      </w:r>
      <w:r>
        <w:rPr>
          <w:sz w:val="28"/>
          <w:szCs w:val="28"/>
        </w:rPr>
        <w:t xml:space="preserve">муниципального </w:t>
      </w:r>
      <w:r w:rsidR="002034DB">
        <w:rPr>
          <w:sz w:val="28"/>
          <w:szCs w:val="28"/>
        </w:rPr>
        <w:t xml:space="preserve">района </w:t>
      </w:r>
      <w:r w:rsidR="002034DB" w:rsidRPr="00771963">
        <w:rPr>
          <w:sz w:val="28"/>
          <w:szCs w:val="28"/>
        </w:rPr>
        <w:t>Мелеузовский</w:t>
      </w:r>
      <w:r w:rsidR="00A2282E">
        <w:rPr>
          <w:sz w:val="28"/>
          <w:szCs w:val="28"/>
        </w:rPr>
        <w:t xml:space="preserve"> район Республики Башкортостан </w:t>
      </w:r>
      <w:r w:rsidR="00E11752" w:rsidRPr="00771963">
        <w:rPr>
          <w:sz w:val="28"/>
          <w:szCs w:val="28"/>
        </w:rPr>
        <w:t>(далее - План).</w:t>
      </w:r>
    </w:p>
    <w:p w:rsidR="00E11752" w:rsidRPr="00771963" w:rsidRDefault="00290E69" w:rsidP="0077196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 xml:space="preserve">2. </w:t>
      </w:r>
      <w:r w:rsidR="00771963">
        <w:rPr>
          <w:sz w:val="28"/>
          <w:szCs w:val="28"/>
        </w:rPr>
        <w:t>М</w:t>
      </w:r>
      <w:r w:rsidR="00E11752" w:rsidRPr="00771963">
        <w:rPr>
          <w:sz w:val="28"/>
          <w:szCs w:val="28"/>
        </w:rPr>
        <w:t>униципальн</w:t>
      </w:r>
      <w:r w:rsidR="00771963">
        <w:rPr>
          <w:sz w:val="28"/>
          <w:szCs w:val="28"/>
        </w:rPr>
        <w:t xml:space="preserve">ые </w:t>
      </w:r>
      <w:r w:rsidR="00E11752" w:rsidRPr="00771963">
        <w:rPr>
          <w:sz w:val="28"/>
          <w:szCs w:val="28"/>
        </w:rPr>
        <w:t>автономн</w:t>
      </w:r>
      <w:r w:rsidR="00771963">
        <w:rPr>
          <w:sz w:val="28"/>
          <w:szCs w:val="28"/>
        </w:rPr>
        <w:t>ые</w:t>
      </w:r>
      <w:r w:rsidR="00E11752" w:rsidRPr="00771963">
        <w:rPr>
          <w:sz w:val="28"/>
          <w:szCs w:val="28"/>
        </w:rPr>
        <w:t xml:space="preserve"> учреждени</w:t>
      </w:r>
      <w:r w:rsidR="00771963">
        <w:rPr>
          <w:sz w:val="28"/>
          <w:szCs w:val="28"/>
        </w:rPr>
        <w:t xml:space="preserve">я </w:t>
      </w:r>
      <w:r w:rsidR="002034DB">
        <w:rPr>
          <w:sz w:val="28"/>
          <w:szCs w:val="28"/>
        </w:rPr>
        <w:t xml:space="preserve">городского поселения город Мелеуз </w:t>
      </w:r>
      <w:r w:rsidR="00771963">
        <w:rPr>
          <w:sz w:val="28"/>
          <w:szCs w:val="28"/>
        </w:rPr>
        <w:t xml:space="preserve">муниципального района Мелеузовский район Республики Башкортостан (далее </w:t>
      </w:r>
      <w:r w:rsidR="005F3E93">
        <w:rPr>
          <w:sz w:val="28"/>
          <w:szCs w:val="28"/>
        </w:rPr>
        <w:t>–</w:t>
      </w:r>
      <w:r w:rsidR="00771963">
        <w:rPr>
          <w:sz w:val="28"/>
          <w:szCs w:val="28"/>
        </w:rPr>
        <w:t xml:space="preserve"> У</w:t>
      </w:r>
      <w:r w:rsidR="00E11752" w:rsidRPr="00771963">
        <w:rPr>
          <w:sz w:val="28"/>
          <w:szCs w:val="28"/>
        </w:rPr>
        <w:t>чреждени</w:t>
      </w:r>
      <w:r w:rsidR="00771963">
        <w:rPr>
          <w:sz w:val="28"/>
          <w:szCs w:val="28"/>
        </w:rPr>
        <w:t>я</w:t>
      </w:r>
      <w:r w:rsidR="005F3E93">
        <w:rPr>
          <w:sz w:val="28"/>
          <w:szCs w:val="28"/>
        </w:rPr>
        <w:t xml:space="preserve">) </w:t>
      </w:r>
      <w:r w:rsidR="00E11752" w:rsidRPr="00771963">
        <w:rPr>
          <w:sz w:val="28"/>
          <w:szCs w:val="28"/>
        </w:rPr>
        <w:t xml:space="preserve">составляют </w:t>
      </w:r>
      <w:r w:rsidR="00771963">
        <w:rPr>
          <w:sz w:val="28"/>
          <w:szCs w:val="28"/>
        </w:rPr>
        <w:t xml:space="preserve">План </w:t>
      </w:r>
      <w:r w:rsidR="00E11752" w:rsidRPr="00771963">
        <w:rPr>
          <w:sz w:val="28"/>
          <w:szCs w:val="28"/>
        </w:rPr>
        <w:t>в соответствии с настоящим</w:t>
      </w:r>
      <w:r w:rsidR="001E7808">
        <w:rPr>
          <w:sz w:val="28"/>
          <w:szCs w:val="28"/>
        </w:rPr>
        <w:t xml:space="preserve"> Порядком</w:t>
      </w:r>
      <w:r w:rsidR="00771963">
        <w:rPr>
          <w:sz w:val="28"/>
          <w:szCs w:val="28"/>
        </w:rPr>
        <w:t>.</w:t>
      </w:r>
      <w:r w:rsidR="00E11752" w:rsidRPr="00771963">
        <w:rPr>
          <w:sz w:val="28"/>
          <w:szCs w:val="28"/>
        </w:rPr>
        <w:t xml:space="preserve"> 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 xml:space="preserve">3. План составляется </w:t>
      </w:r>
      <w:r w:rsidR="00771963">
        <w:rPr>
          <w:sz w:val="28"/>
          <w:szCs w:val="28"/>
        </w:rPr>
        <w:t>Учреждением на финансовый год</w:t>
      </w:r>
      <w:r w:rsidR="005F3E93">
        <w:rPr>
          <w:sz w:val="28"/>
          <w:szCs w:val="28"/>
        </w:rPr>
        <w:t xml:space="preserve"> в случае, если решение о бюджете утверждается на один финансовый год</w:t>
      </w:r>
      <w:r w:rsidR="00E11752" w:rsidRPr="00771963">
        <w:rPr>
          <w:sz w:val="28"/>
          <w:szCs w:val="28"/>
        </w:rPr>
        <w:t xml:space="preserve">, либо на финансовый год и плановый период, </w:t>
      </w:r>
      <w:r w:rsidR="005F3E93">
        <w:rPr>
          <w:sz w:val="28"/>
          <w:szCs w:val="28"/>
        </w:rPr>
        <w:t>если решение о бюджете утверждается на очередной финансовый год и плановый период.</w:t>
      </w:r>
      <w:r w:rsidR="005F3E93" w:rsidRPr="00771963">
        <w:rPr>
          <w:sz w:val="28"/>
          <w:szCs w:val="28"/>
        </w:rPr>
        <w:t xml:space="preserve"> </w:t>
      </w:r>
    </w:p>
    <w:p w:rsidR="00E11752" w:rsidRPr="00290E69" w:rsidRDefault="00E11752" w:rsidP="00E1175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90E69">
        <w:rPr>
          <w:b/>
          <w:sz w:val="28"/>
          <w:szCs w:val="28"/>
        </w:rPr>
        <w:t xml:space="preserve">II. </w:t>
      </w:r>
      <w:r w:rsidR="00A73691">
        <w:rPr>
          <w:b/>
          <w:sz w:val="28"/>
          <w:szCs w:val="28"/>
        </w:rPr>
        <w:t>Порядок</w:t>
      </w:r>
      <w:r w:rsidRPr="00290E69">
        <w:rPr>
          <w:b/>
          <w:sz w:val="28"/>
          <w:szCs w:val="28"/>
        </w:rPr>
        <w:t xml:space="preserve"> составлени</w:t>
      </w:r>
      <w:r w:rsidR="00A73691">
        <w:rPr>
          <w:b/>
          <w:sz w:val="28"/>
          <w:szCs w:val="28"/>
        </w:rPr>
        <w:t>я</w:t>
      </w:r>
      <w:r w:rsidRPr="00290E69">
        <w:rPr>
          <w:b/>
          <w:sz w:val="28"/>
          <w:szCs w:val="28"/>
        </w:rPr>
        <w:t xml:space="preserve"> Плана</w:t>
      </w:r>
    </w:p>
    <w:p w:rsidR="00E11752" w:rsidRPr="00771963" w:rsidRDefault="00E11752" w:rsidP="00E117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 xml:space="preserve">4. План </w:t>
      </w:r>
      <w:r w:rsidR="001E7808">
        <w:rPr>
          <w:sz w:val="28"/>
          <w:szCs w:val="28"/>
        </w:rPr>
        <w:t xml:space="preserve">составляется Учреждением по кассовому методу в рублях с точностью до двух знаков после запятой по форме согласно Приложению № 1 к настоящему Порядку, </w:t>
      </w:r>
      <w:r w:rsidR="00E11752" w:rsidRPr="00771963">
        <w:rPr>
          <w:sz w:val="28"/>
          <w:szCs w:val="28"/>
        </w:rPr>
        <w:t>содерж</w:t>
      </w:r>
      <w:r w:rsidR="001E7808">
        <w:rPr>
          <w:sz w:val="28"/>
          <w:szCs w:val="28"/>
        </w:rPr>
        <w:t>ащей</w:t>
      </w:r>
      <w:r w:rsidR="00E11752" w:rsidRPr="00771963">
        <w:rPr>
          <w:sz w:val="28"/>
          <w:szCs w:val="28"/>
        </w:rPr>
        <w:t xml:space="preserve"> следующие части: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заголовочную;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содержательную;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оформляющую.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5. В заголовочной части Плана указываются: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E11752" w:rsidRPr="00771963">
        <w:rPr>
          <w:sz w:val="28"/>
          <w:szCs w:val="28"/>
        </w:rPr>
        <w:t>наименование документа;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</w:t>
      </w:r>
      <w:r w:rsidR="00E11752" w:rsidRPr="00771963">
        <w:rPr>
          <w:sz w:val="28"/>
          <w:szCs w:val="28"/>
        </w:rPr>
        <w:t>дата составления документа;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E11752" w:rsidRPr="00771963">
        <w:rPr>
          <w:sz w:val="28"/>
          <w:szCs w:val="28"/>
        </w:rPr>
        <w:t>наименование учреждения;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1752" w:rsidRPr="00771963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дополнительные реквизиты, идентифицирующие </w:t>
      </w:r>
      <w:r w:rsidR="000502D1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>чрежде</w:t>
      </w:r>
      <w:r w:rsidR="000502D1">
        <w:rPr>
          <w:sz w:val="28"/>
          <w:szCs w:val="28"/>
        </w:rPr>
        <w:t>ние</w:t>
      </w:r>
      <w:r w:rsidR="00E11752" w:rsidRPr="00771963">
        <w:rPr>
          <w:sz w:val="28"/>
          <w:szCs w:val="28"/>
        </w:rPr>
        <w:t xml:space="preserve"> (адрес фактического местонахождения, идентификационный номер налогоплательщика (ИНН) и значение кода пр</w:t>
      </w:r>
      <w:r w:rsidR="000502D1">
        <w:rPr>
          <w:sz w:val="28"/>
          <w:szCs w:val="28"/>
        </w:rPr>
        <w:t>ичины постановки на учет (КПП) Учреждения</w:t>
      </w:r>
      <w:r w:rsidR="00E11752" w:rsidRPr="00771963">
        <w:rPr>
          <w:sz w:val="28"/>
          <w:szCs w:val="28"/>
        </w:rPr>
        <w:t>, код по реестру участников бюджетного процесса, а также юридических лиц, не являющихся участниками бюджетного процесса);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наименование единиц измерения показателей, включаемых в План и их коды по </w:t>
      </w:r>
      <w:r w:rsidR="00E11752" w:rsidRPr="00290E69">
        <w:rPr>
          <w:sz w:val="28"/>
          <w:szCs w:val="28"/>
        </w:rPr>
        <w:t xml:space="preserve">Общероссийскому </w:t>
      </w:r>
      <w:hyperlink r:id="rId7" w:history="1">
        <w:r w:rsidR="00E11752" w:rsidRPr="00290E69">
          <w:rPr>
            <w:sz w:val="28"/>
            <w:szCs w:val="28"/>
          </w:rPr>
          <w:t>классификатору</w:t>
        </w:r>
      </w:hyperlink>
      <w:r w:rsidR="00E11752" w:rsidRPr="00771963">
        <w:rPr>
          <w:sz w:val="28"/>
          <w:szCs w:val="28"/>
        </w:rPr>
        <w:t xml:space="preserve"> единиц измерения (ОКЕИ) и (или) </w:t>
      </w:r>
      <w:r w:rsidR="00E11752" w:rsidRPr="00290E69">
        <w:rPr>
          <w:sz w:val="28"/>
          <w:szCs w:val="28"/>
        </w:rPr>
        <w:t xml:space="preserve">Общероссийскому </w:t>
      </w:r>
      <w:hyperlink r:id="rId8" w:history="1">
        <w:r w:rsidR="00E11752" w:rsidRPr="00290E69">
          <w:rPr>
            <w:sz w:val="28"/>
            <w:szCs w:val="28"/>
          </w:rPr>
          <w:t>классификатору</w:t>
        </w:r>
      </w:hyperlink>
      <w:r w:rsidR="00E11752" w:rsidRPr="00771963">
        <w:rPr>
          <w:sz w:val="28"/>
          <w:szCs w:val="28"/>
        </w:rPr>
        <w:t xml:space="preserve"> валют (ОКВ).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6. Содержательная ч</w:t>
      </w:r>
      <w:r w:rsidR="00BA6F27">
        <w:rPr>
          <w:sz w:val="28"/>
          <w:szCs w:val="28"/>
        </w:rPr>
        <w:t xml:space="preserve">асть Плана состоит из </w:t>
      </w:r>
      <w:r w:rsidR="00E11752" w:rsidRPr="00771963">
        <w:rPr>
          <w:sz w:val="28"/>
          <w:szCs w:val="28"/>
        </w:rPr>
        <w:t>описательной</w:t>
      </w:r>
      <w:r w:rsidR="00CB5751">
        <w:rPr>
          <w:sz w:val="28"/>
          <w:szCs w:val="28"/>
        </w:rPr>
        <w:t xml:space="preserve"> (текстовой)</w:t>
      </w:r>
      <w:r w:rsidR="00E11752" w:rsidRPr="00771963">
        <w:rPr>
          <w:sz w:val="28"/>
          <w:szCs w:val="28"/>
        </w:rPr>
        <w:t xml:space="preserve"> части и табличной части.</w:t>
      </w:r>
      <w:bookmarkStart w:id="1" w:name="_GoBack"/>
      <w:bookmarkEnd w:id="1"/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7. В описательной</w:t>
      </w:r>
      <w:r w:rsidR="00CB5751">
        <w:rPr>
          <w:sz w:val="28"/>
          <w:szCs w:val="28"/>
        </w:rPr>
        <w:t xml:space="preserve"> (текстовой)</w:t>
      </w:r>
      <w:r w:rsidR="00E11752" w:rsidRPr="00771963">
        <w:rPr>
          <w:sz w:val="28"/>
          <w:szCs w:val="28"/>
        </w:rPr>
        <w:t xml:space="preserve"> части Плана указываются: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цели </w:t>
      </w:r>
      <w:r w:rsidR="005F3E93">
        <w:rPr>
          <w:sz w:val="28"/>
          <w:szCs w:val="28"/>
        </w:rPr>
        <w:t>д</w:t>
      </w:r>
      <w:r w:rsidR="00E11752" w:rsidRPr="00771963">
        <w:rPr>
          <w:sz w:val="28"/>
          <w:szCs w:val="28"/>
        </w:rPr>
        <w:t xml:space="preserve">еятельности </w:t>
      </w:r>
      <w:r w:rsidR="005F3E93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 в соответствии с федеральными законами, </w:t>
      </w:r>
      <w:r>
        <w:rPr>
          <w:sz w:val="28"/>
          <w:szCs w:val="28"/>
        </w:rPr>
        <w:t>законами Республики Башкортостан,</w:t>
      </w:r>
      <w:r w:rsidR="00E11752" w:rsidRPr="00771963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муниципального района Мелеузовский район Республики Башкортостан</w:t>
      </w:r>
      <w:r w:rsidR="002034DB">
        <w:rPr>
          <w:sz w:val="28"/>
          <w:szCs w:val="28"/>
        </w:rPr>
        <w:t>, городского поселения 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</w:t>
      </w:r>
      <w:r w:rsidR="00E11752" w:rsidRPr="00771963">
        <w:rPr>
          <w:sz w:val="28"/>
          <w:szCs w:val="28"/>
        </w:rPr>
        <w:t xml:space="preserve">и уставом </w:t>
      </w:r>
      <w:r w:rsidR="005F3E93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>чреждения;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 xml:space="preserve">виды деятельности </w:t>
      </w:r>
      <w:r w:rsidR="005F3E93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>чреждения, относящиеся к его основным видам деятель</w:t>
      </w:r>
      <w:r w:rsidR="005F3E93">
        <w:rPr>
          <w:sz w:val="28"/>
          <w:szCs w:val="28"/>
        </w:rPr>
        <w:t>ности в соответствии с уставом У</w:t>
      </w:r>
      <w:r w:rsidR="00E11752" w:rsidRPr="00771963">
        <w:rPr>
          <w:sz w:val="28"/>
          <w:szCs w:val="28"/>
        </w:rPr>
        <w:t>чреждения;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перечень услуг (работ), относящихся в соответствии с уставом к основным видам деятельности </w:t>
      </w:r>
      <w:r w:rsidR="005F3E93">
        <w:rPr>
          <w:sz w:val="28"/>
          <w:szCs w:val="28"/>
        </w:rPr>
        <w:t>Учреждения</w:t>
      </w:r>
      <w:r w:rsidR="00E11752" w:rsidRPr="00771963">
        <w:rPr>
          <w:sz w:val="28"/>
          <w:szCs w:val="28"/>
        </w:rPr>
        <w:t>, предоставление которых для физических и юридических лиц осуществляется, в том числе за плату;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</w:t>
      </w:r>
      <w:r w:rsidR="005F3E93">
        <w:rPr>
          <w:sz w:val="28"/>
          <w:szCs w:val="28"/>
        </w:rPr>
        <w:t>ния; приобретенного учреждением</w:t>
      </w:r>
      <w:r w:rsidR="00E11752" w:rsidRPr="00771963">
        <w:rPr>
          <w:sz w:val="28"/>
          <w:szCs w:val="28"/>
        </w:rPr>
        <w:t xml:space="preserve">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771963"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88"/>
      <w:bookmarkEnd w:id="2"/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8. В табличную часть Плана включаются следующие таблицы: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hyperlink w:anchor="P98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1.</w:t>
      </w:r>
      <w:r w:rsidR="00E11752" w:rsidRPr="00771963">
        <w:rPr>
          <w:sz w:val="28"/>
          <w:szCs w:val="28"/>
        </w:rPr>
        <w:t xml:space="preserve">"Показатели финансового состояния </w:t>
      </w:r>
      <w:r w:rsidR="001E7808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CB5751">
        <w:rPr>
          <w:sz w:val="28"/>
          <w:szCs w:val="28"/>
        </w:rPr>
        <w:t>1</w:t>
      </w:r>
      <w:r w:rsidR="00E11752" w:rsidRPr="00771963">
        <w:rPr>
          <w:sz w:val="28"/>
          <w:szCs w:val="28"/>
        </w:rPr>
        <w:t>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421">
        <w:rPr>
          <w:sz w:val="28"/>
          <w:szCs w:val="28"/>
        </w:rPr>
        <w:t xml:space="preserve">    - </w:t>
      </w:r>
      <w:hyperlink w:anchor="P175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2.</w:t>
      </w:r>
      <w:r w:rsidR="00E11752" w:rsidRPr="00771963">
        <w:rPr>
          <w:sz w:val="28"/>
          <w:szCs w:val="28"/>
        </w:rPr>
        <w:t xml:space="preserve">"Показатели по поступлениям и выплатам </w:t>
      </w:r>
      <w:r w:rsidR="00764B46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CB5751">
        <w:rPr>
          <w:sz w:val="28"/>
          <w:szCs w:val="28"/>
        </w:rPr>
        <w:t>2</w:t>
      </w:r>
      <w:r w:rsidR="00E11752" w:rsidRPr="00771963">
        <w:rPr>
          <w:sz w:val="28"/>
          <w:szCs w:val="28"/>
        </w:rPr>
        <w:t>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hyperlink w:anchor="P579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2.1.</w:t>
      </w:r>
      <w:r w:rsidR="00E11752" w:rsidRPr="00771963">
        <w:rPr>
          <w:sz w:val="28"/>
          <w:szCs w:val="28"/>
        </w:rPr>
        <w:t>"Показатели выплат по расходам на</w:t>
      </w:r>
      <w:r w:rsidR="00764B46">
        <w:rPr>
          <w:sz w:val="28"/>
          <w:szCs w:val="28"/>
        </w:rPr>
        <w:t xml:space="preserve"> закупку товаров, работ, услуг 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CB5751">
        <w:rPr>
          <w:sz w:val="28"/>
          <w:szCs w:val="28"/>
        </w:rPr>
        <w:t>2.1</w:t>
      </w:r>
      <w:r w:rsidR="00E11752" w:rsidRPr="00771963">
        <w:rPr>
          <w:sz w:val="28"/>
          <w:szCs w:val="28"/>
        </w:rPr>
        <w:t>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hyperlink w:anchor="P677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3.</w:t>
      </w:r>
      <w:r w:rsidR="00E11752" w:rsidRPr="00771963">
        <w:rPr>
          <w:sz w:val="28"/>
          <w:szCs w:val="28"/>
        </w:rPr>
        <w:t xml:space="preserve">"Сведения о средствах, поступающих во временное распоряжение </w:t>
      </w:r>
      <w:r w:rsidR="00764B46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5F3E93">
        <w:rPr>
          <w:sz w:val="28"/>
          <w:szCs w:val="28"/>
        </w:rPr>
        <w:t>3</w:t>
      </w:r>
      <w:r w:rsidR="00E11752" w:rsidRPr="00771963">
        <w:rPr>
          <w:sz w:val="28"/>
          <w:szCs w:val="28"/>
        </w:rPr>
        <w:t>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hyperlink w:anchor="P711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4.</w:t>
      </w:r>
      <w:r w:rsidR="00E11752" w:rsidRPr="00771963">
        <w:rPr>
          <w:sz w:val="28"/>
          <w:szCs w:val="28"/>
        </w:rPr>
        <w:t xml:space="preserve"> "Справочная информация" (далее - Таблица </w:t>
      </w:r>
      <w:r w:rsidR="00764B46">
        <w:rPr>
          <w:sz w:val="28"/>
          <w:szCs w:val="28"/>
        </w:rPr>
        <w:t>4</w:t>
      </w:r>
      <w:r w:rsidR="00E11752" w:rsidRPr="00771963">
        <w:rPr>
          <w:sz w:val="28"/>
          <w:szCs w:val="28"/>
        </w:rPr>
        <w:t>).</w:t>
      </w:r>
    </w:p>
    <w:p w:rsidR="00E11752" w:rsidRPr="002034DB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8.1. В </w:t>
      </w:r>
      <w:r w:rsidR="002034DB" w:rsidRPr="002034DB">
        <w:rPr>
          <w:sz w:val="28"/>
          <w:szCs w:val="28"/>
        </w:rPr>
        <w:t>Таблице 2</w:t>
      </w:r>
      <w:r w:rsidR="00E11752" w:rsidRPr="002034DB">
        <w:rPr>
          <w:sz w:val="28"/>
          <w:szCs w:val="28"/>
        </w:rPr>
        <w:t>: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C30771">
        <w:rPr>
          <w:sz w:val="28"/>
          <w:szCs w:val="28"/>
        </w:rPr>
        <w:t xml:space="preserve">по </w:t>
      </w:r>
      <w:hyperlink w:anchor="P552" w:history="1">
        <w:r w:rsidR="00E11752" w:rsidRPr="00C30771">
          <w:rPr>
            <w:sz w:val="28"/>
            <w:szCs w:val="28"/>
          </w:rPr>
          <w:t>строкам 500</w:t>
        </w:r>
      </w:hyperlink>
      <w:r w:rsidR="00E11752" w:rsidRPr="00C30771">
        <w:rPr>
          <w:sz w:val="28"/>
          <w:szCs w:val="28"/>
        </w:rPr>
        <w:t xml:space="preserve">, </w:t>
      </w:r>
      <w:hyperlink w:anchor="P563" w:history="1">
        <w:r w:rsidR="00E11752" w:rsidRPr="00C30771">
          <w:rPr>
            <w:sz w:val="28"/>
            <w:szCs w:val="28"/>
          </w:rPr>
          <w:t>600</w:t>
        </w:r>
      </w:hyperlink>
      <w:r w:rsidR="00E11752" w:rsidRPr="00C30771">
        <w:rPr>
          <w:sz w:val="28"/>
          <w:szCs w:val="28"/>
        </w:rPr>
        <w:t xml:space="preserve"> в </w:t>
      </w:r>
      <w:r w:rsidR="003F558B">
        <w:rPr>
          <w:sz w:val="28"/>
          <w:szCs w:val="28"/>
        </w:rPr>
        <w:t>графах 4 - 9</w:t>
      </w:r>
      <w:r w:rsidR="00E11752" w:rsidRPr="00572421">
        <w:rPr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572421">
        <w:rPr>
          <w:sz w:val="28"/>
          <w:szCs w:val="28"/>
        </w:rPr>
        <w:t xml:space="preserve">в графе 3 по </w:t>
      </w:r>
      <w:hyperlink w:anchor="P216" w:history="1">
        <w:r w:rsidR="00E11752" w:rsidRPr="00C30771">
          <w:rPr>
            <w:sz w:val="28"/>
            <w:szCs w:val="28"/>
          </w:rPr>
          <w:t>строкам 110</w:t>
        </w:r>
      </w:hyperlink>
      <w:r w:rsidR="00E11752" w:rsidRPr="00C30771">
        <w:rPr>
          <w:sz w:val="28"/>
          <w:szCs w:val="28"/>
        </w:rPr>
        <w:t xml:space="preserve"> - </w:t>
      </w:r>
      <w:hyperlink w:anchor="P305" w:history="1">
        <w:r w:rsidR="00E11752" w:rsidRPr="00C30771">
          <w:rPr>
            <w:sz w:val="28"/>
            <w:szCs w:val="28"/>
          </w:rPr>
          <w:t>180</w:t>
        </w:r>
      </w:hyperlink>
      <w:r w:rsidR="00E11752" w:rsidRPr="00C30771">
        <w:rPr>
          <w:sz w:val="28"/>
          <w:szCs w:val="28"/>
        </w:rPr>
        <w:t xml:space="preserve">, </w:t>
      </w:r>
      <w:hyperlink w:anchor="P484" w:history="1">
        <w:r w:rsidR="00E11752" w:rsidRPr="00C30771">
          <w:rPr>
            <w:sz w:val="28"/>
            <w:szCs w:val="28"/>
          </w:rPr>
          <w:t>300</w:t>
        </w:r>
      </w:hyperlink>
      <w:r w:rsidR="00E11752" w:rsidRPr="00C30771">
        <w:rPr>
          <w:sz w:val="28"/>
          <w:szCs w:val="28"/>
        </w:rPr>
        <w:t xml:space="preserve"> - </w:t>
      </w:r>
      <w:hyperlink w:anchor="P541" w:history="1">
        <w:r w:rsidR="00E11752" w:rsidRPr="00C30771">
          <w:rPr>
            <w:sz w:val="28"/>
            <w:szCs w:val="28"/>
          </w:rPr>
          <w:t>420</w:t>
        </w:r>
      </w:hyperlink>
      <w:r w:rsidR="00E11752" w:rsidRPr="00C30771">
        <w:rPr>
          <w:sz w:val="28"/>
          <w:szCs w:val="28"/>
        </w:rPr>
        <w:t xml:space="preserve"> у</w:t>
      </w:r>
      <w:r w:rsidR="00E11752" w:rsidRPr="00572421">
        <w:rPr>
          <w:sz w:val="28"/>
          <w:szCs w:val="28"/>
        </w:rPr>
        <w:t xml:space="preserve">казываются коды классификации операций сектора государственного управления, по </w:t>
      </w:r>
      <w:hyperlink w:anchor="P338" w:history="1">
        <w:r w:rsidR="00E11752" w:rsidRPr="00C30771">
          <w:rPr>
            <w:sz w:val="28"/>
            <w:szCs w:val="28"/>
          </w:rPr>
          <w:t>строкам 210</w:t>
        </w:r>
      </w:hyperlink>
      <w:r w:rsidR="00E11752" w:rsidRPr="00572421">
        <w:rPr>
          <w:sz w:val="28"/>
          <w:szCs w:val="28"/>
        </w:rPr>
        <w:t xml:space="preserve"> - 2</w:t>
      </w:r>
      <w:r w:rsidR="00876C33">
        <w:rPr>
          <w:sz w:val="28"/>
          <w:szCs w:val="28"/>
        </w:rPr>
        <w:t>6</w:t>
      </w:r>
      <w:r w:rsidR="00E11752" w:rsidRPr="00572421">
        <w:rPr>
          <w:sz w:val="28"/>
          <w:szCs w:val="28"/>
        </w:rPr>
        <w:t>0 указываются коды видов расходов бюджетов;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572421">
        <w:rPr>
          <w:sz w:val="28"/>
          <w:szCs w:val="28"/>
        </w:rPr>
        <w:t xml:space="preserve">по </w:t>
      </w:r>
      <w:hyperlink w:anchor="P239" w:history="1">
        <w:r w:rsidR="00E11752" w:rsidRPr="00C30771">
          <w:rPr>
            <w:sz w:val="28"/>
            <w:szCs w:val="28"/>
          </w:rPr>
          <w:t>строке 120</w:t>
        </w:r>
      </w:hyperlink>
      <w:r w:rsidR="00E11752" w:rsidRPr="00C30771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t xml:space="preserve">в графе </w:t>
      </w:r>
      <w:r w:rsidR="003F558B">
        <w:rPr>
          <w:sz w:val="28"/>
          <w:szCs w:val="28"/>
        </w:rPr>
        <w:t>9</w:t>
      </w:r>
      <w:r w:rsidR="00E11752" w:rsidRPr="00572421">
        <w:rPr>
          <w:sz w:val="28"/>
          <w:szCs w:val="28"/>
        </w:rPr>
        <w:t xml:space="preserve">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C30771">
        <w:rPr>
          <w:sz w:val="28"/>
          <w:szCs w:val="28"/>
        </w:rPr>
        <w:t xml:space="preserve">по </w:t>
      </w:r>
      <w:hyperlink w:anchor="P338" w:history="1">
        <w:r w:rsidR="00E11752" w:rsidRPr="00C30771">
          <w:rPr>
            <w:sz w:val="28"/>
            <w:szCs w:val="28"/>
          </w:rPr>
          <w:t>строкам 210</w:t>
        </w:r>
      </w:hyperlink>
      <w:r w:rsidR="00E11752" w:rsidRPr="00C30771">
        <w:rPr>
          <w:sz w:val="28"/>
          <w:szCs w:val="28"/>
        </w:rPr>
        <w:t xml:space="preserve"> - </w:t>
      </w:r>
      <w:hyperlink w:anchor="P440" w:history="1">
        <w:r w:rsidR="00E11752" w:rsidRPr="00C30771">
          <w:rPr>
            <w:sz w:val="28"/>
            <w:szCs w:val="28"/>
          </w:rPr>
          <w:t>2</w:t>
        </w:r>
        <w:r w:rsidR="00876C33">
          <w:rPr>
            <w:sz w:val="28"/>
            <w:szCs w:val="28"/>
          </w:rPr>
          <w:t>6</w:t>
        </w:r>
        <w:r w:rsidR="00E11752" w:rsidRPr="00C30771">
          <w:rPr>
            <w:sz w:val="28"/>
            <w:szCs w:val="28"/>
          </w:rPr>
          <w:t>0</w:t>
        </w:r>
      </w:hyperlink>
      <w:r w:rsidR="00E11752" w:rsidRPr="00C30771">
        <w:rPr>
          <w:sz w:val="28"/>
          <w:szCs w:val="28"/>
        </w:rPr>
        <w:t xml:space="preserve"> </w:t>
      </w:r>
      <w:r w:rsidR="003F558B">
        <w:rPr>
          <w:sz w:val="28"/>
          <w:szCs w:val="28"/>
        </w:rPr>
        <w:t>в графах 5 - 9</w:t>
      </w:r>
      <w:r w:rsidR="00E11752" w:rsidRPr="00572421">
        <w:rPr>
          <w:sz w:val="28"/>
          <w:szCs w:val="28"/>
        </w:rPr>
        <w:t xml:space="preserve">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При этом, плановые показатели по расходам </w:t>
      </w:r>
      <w:r w:rsidR="00E11752" w:rsidRPr="00C30771">
        <w:rPr>
          <w:sz w:val="28"/>
          <w:szCs w:val="28"/>
        </w:rPr>
        <w:t xml:space="preserve">по </w:t>
      </w:r>
      <w:hyperlink w:anchor="P451" w:history="1">
        <w:r w:rsidR="00E11752" w:rsidRPr="00C30771">
          <w:rPr>
            <w:sz w:val="28"/>
            <w:szCs w:val="28"/>
          </w:rPr>
          <w:t>строке 260</w:t>
        </w:r>
      </w:hyperlink>
      <w:r w:rsidR="00E11752" w:rsidRPr="00C30771">
        <w:rPr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12" w:history="1">
        <w:r w:rsidR="00E11752" w:rsidRPr="00C30771">
          <w:rPr>
            <w:sz w:val="28"/>
            <w:szCs w:val="28"/>
          </w:rPr>
          <w:t>строке 0001</w:t>
        </w:r>
      </w:hyperlink>
      <w:r w:rsidR="00E11752" w:rsidRPr="00C30771">
        <w:rPr>
          <w:sz w:val="28"/>
          <w:szCs w:val="28"/>
        </w:rPr>
        <w:t xml:space="preserve"> Таблицы</w:t>
      </w:r>
      <w:r w:rsidR="00CB5751">
        <w:rPr>
          <w:sz w:val="28"/>
          <w:szCs w:val="28"/>
        </w:rPr>
        <w:t xml:space="preserve"> 2.1</w:t>
      </w:r>
      <w:r w:rsidR="00E11752" w:rsidRPr="00C30771">
        <w:rPr>
          <w:sz w:val="28"/>
          <w:szCs w:val="28"/>
        </w:rPr>
        <w:t>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В </w:t>
      </w:r>
      <w:hyperlink w:anchor="P579" w:history="1">
        <w:proofErr w:type="gramStart"/>
        <w:r w:rsidR="00E11752" w:rsidRPr="00C30771">
          <w:rPr>
            <w:sz w:val="28"/>
            <w:szCs w:val="28"/>
          </w:rPr>
          <w:t xml:space="preserve">Таблице </w:t>
        </w:r>
      </w:hyperlink>
      <w:r w:rsidR="00B7202D" w:rsidRPr="00876C33">
        <w:rPr>
          <w:sz w:val="28"/>
          <w:szCs w:val="28"/>
        </w:rPr>
        <w:t xml:space="preserve"> </w:t>
      </w:r>
      <w:r w:rsidR="00CB5751">
        <w:rPr>
          <w:sz w:val="28"/>
          <w:szCs w:val="28"/>
        </w:rPr>
        <w:t>2.1</w:t>
      </w:r>
      <w:proofErr w:type="gramEnd"/>
      <w:r w:rsidR="00E11752" w:rsidRPr="00C30771">
        <w:rPr>
          <w:sz w:val="28"/>
          <w:szCs w:val="28"/>
        </w:rPr>
        <w:t>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1752" w:rsidRPr="00C30771">
        <w:rPr>
          <w:sz w:val="28"/>
          <w:szCs w:val="28"/>
        </w:rPr>
        <w:t xml:space="preserve">в </w:t>
      </w:r>
      <w:hyperlink w:anchor="P606" w:history="1">
        <w:r w:rsidR="00E11752" w:rsidRPr="00C30771">
          <w:rPr>
            <w:sz w:val="28"/>
            <w:szCs w:val="28"/>
          </w:rPr>
          <w:t>графах 7</w:t>
        </w:r>
      </w:hyperlink>
      <w:r w:rsidR="00E11752" w:rsidRPr="00C30771">
        <w:rPr>
          <w:sz w:val="28"/>
          <w:szCs w:val="28"/>
        </w:rPr>
        <w:t xml:space="preserve"> - </w:t>
      </w:r>
      <w:hyperlink w:anchor="P611" w:history="1">
        <w:r w:rsidR="00E11752" w:rsidRPr="00C30771">
          <w:rPr>
            <w:sz w:val="28"/>
            <w:szCs w:val="28"/>
          </w:rPr>
          <w:t>12</w:t>
        </w:r>
      </w:hyperlink>
      <w:r w:rsidR="00E11752" w:rsidRPr="00C30771">
        <w:rPr>
          <w:sz w:val="28"/>
          <w:szCs w:val="28"/>
        </w:rPr>
        <w:t xml:space="preserve"> указываются: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C30771">
        <w:rPr>
          <w:sz w:val="28"/>
          <w:szCs w:val="28"/>
        </w:rPr>
        <w:t xml:space="preserve">по </w:t>
      </w:r>
      <w:hyperlink w:anchor="P624" w:history="1">
        <w:r w:rsidR="00E11752" w:rsidRPr="00C30771">
          <w:rPr>
            <w:sz w:val="28"/>
            <w:szCs w:val="28"/>
          </w:rPr>
          <w:t>строке 1001</w:t>
        </w:r>
      </w:hyperlink>
      <w:r w:rsidR="00E11752" w:rsidRPr="00C30771">
        <w:rPr>
          <w:sz w:val="28"/>
          <w:szCs w:val="28"/>
        </w:rPr>
        <w:t xml:space="preserve"> - с</w:t>
      </w:r>
      <w:r w:rsidR="00E11752" w:rsidRPr="00572421">
        <w:rPr>
          <w:sz w:val="28"/>
          <w:szCs w:val="28"/>
        </w:rPr>
        <w:t xml:space="preserve">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</w:t>
      </w:r>
      <w:r w:rsidR="00E11752" w:rsidRPr="00C30771">
        <w:rPr>
          <w:sz w:val="28"/>
          <w:szCs w:val="28"/>
        </w:rPr>
        <w:t xml:space="preserve">Федеральным </w:t>
      </w:r>
      <w:hyperlink r:id="rId9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 N 44-ФЗ), а в графах 10 - 12 - по договорам, заключенным в соответствии с Федеральным </w:t>
      </w:r>
      <w:hyperlink r:id="rId10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от 18 июля 2011 г. N 223-ФЗ "О закупках товаров, работ, услуг отдельными видами юридических </w:t>
      </w:r>
      <w:r w:rsidR="00E11752" w:rsidRPr="00572421">
        <w:rPr>
          <w:sz w:val="28"/>
          <w:szCs w:val="28"/>
        </w:rPr>
        <w:t>лиц" (далее - Федеральный закон N 223-ФЗ);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572421">
        <w:rPr>
          <w:sz w:val="28"/>
          <w:szCs w:val="28"/>
        </w:rPr>
        <w:t xml:space="preserve">по </w:t>
      </w:r>
      <w:hyperlink w:anchor="P648" w:history="1">
        <w:r w:rsidR="00E11752" w:rsidRPr="00C30771">
          <w:rPr>
            <w:sz w:val="28"/>
            <w:szCs w:val="28"/>
          </w:rPr>
          <w:t>строке 2001</w:t>
        </w:r>
      </w:hyperlink>
      <w:r w:rsidR="00E11752" w:rsidRPr="00C30771">
        <w:rPr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6" w:history="1">
        <w:r w:rsidR="00E11752" w:rsidRPr="00C30771">
          <w:rPr>
            <w:sz w:val="28"/>
            <w:szCs w:val="28"/>
          </w:rPr>
          <w:t>графах 7</w:t>
        </w:r>
      </w:hyperlink>
      <w:r w:rsidR="00E11752" w:rsidRPr="00C30771">
        <w:rPr>
          <w:sz w:val="28"/>
          <w:szCs w:val="28"/>
        </w:rPr>
        <w:t xml:space="preserve"> - </w:t>
      </w:r>
      <w:hyperlink w:anchor="P608" w:history="1">
        <w:r w:rsidR="00E11752" w:rsidRPr="00C30771">
          <w:rPr>
            <w:sz w:val="28"/>
            <w:szCs w:val="28"/>
          </w:rPr>
          <w:t>9</w:t>
        </w:r>
      </w:hyperlink>
      <w:r w:rsidR="00E11752" w:rsidRPr="00572421">
        <w:rPr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</w:t>
      </w:r>
      <w:r w:rsidR="00E11752" w:rsidRPr="00C30771">
        <w:rPr>
          <w:sz w:val="28"/>
          <w:szCs w:val="28"/>
        </w:rPr>
        <w:t xml:space="preserve">Федеральному </w:t>
      </w:r>
      <w:hyperlink r:id="rId11" w:history="1">
        <w:r w:rsidR="00E11752" w:rsidRPr="00C30771">
          <w:rPr>
            <w:sz w:val="28"/>
            <w:szCs w:val="28"/>
          </w:rPr>
          <w:t>закону</w:t>
        </w:r>
      </w:hyperlink>
      <w:r w:rsidR="00E11752" w:rsidRPr="00572421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lastRenderedPageBreak/>
        <w:t xml:space="preserve">N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</w:t>
      </w:r>
      <w:r w:rsidR="00E11752" w:rsidRPr="00C30771">
        <w:rPr>
          <w:sz w:val="28"/>
          <w:szCs w:val="28"/>
        </w:rPr>
        <w:t xml:space="preserve">в </w:t>
      </w:r>
      <w:hyperlink w:anchor="P609" w:history="1">
        <w:r w:rsidR="00E11752" w:rsidRPr="00C30771">
          <w:rPr>
            <w:sz w:val="28"/>
            <w:szCs w:val="28"/>
          </w:rPr>
          <w:t>графах 10</w:t>
        </w:r>
      </w:hyperlink>
      <w:r w:rsidR="00E11752" w:rsidRPr="00C30771">
        <w:rPr>
          <w:sz w:val="28"/>
          <w:szCs w:val="28"/>
        </w:rPr>
        <w:t xml:space="preserve"> - </w:t>
      </w:r>
      <w:hyperlink w:anchor="P611" w:history="1">
        <w:r w:rsidR="00E11752" w:rsidRPr="00C30771">
          <w:rPr>
            <w:sz w:val="28"/>
            <w:szCs w:val="28"/>
          </w:rPr>
          <w:t>12</w:t>
        </w:r>
      </w:hyperlink>
      <w:r w:rsidR="00E11752" w:rsidRPr="00C30771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t xml:space="preserve">указываются суммы планируемых выплат по договорам, для заключения которых в соответствии с </w:t>
      </w:r>
      <w:r w:rsidR="00E11752" w:rsidRPr="00C30771">
        <w:rPr>
          <w:sz w:val="28"/>
          <w:szCs w:val="28"/>
        </w:rPr>
        <w:t xml:space="preserve">Федеральным </w:t>
      </w:r>
      <w:hyperlink r:id="rId12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N 223-</w:t>
      </w:r>
      <w:r w:rsidR="00E11752" w:rsidRPr="00572421">
        <w:rPr>
          <w:sz w:val="28"/>
          <w:szCs w:val="28"/>
        </w:rPr>
        <w:t>ФЗ осуществляется закупка (планируется начать закупку) в порядке, установленном положением о закупке.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572421">
        <w:rPr>
          <w:sz w:val="28"/>
          <w:szCs w:val="28"/>
        </w:rPr>
        <w:t xml:space="preserve">1) показатели граф 4 - 12 по </w:t>
      </w:r>
      <w:hyperlink w:anchor="P612" w:history="1">
        <w:r w:rsidR="00E11752" w:rsidRPr="00C30771">
          <w:rPr>
            <w:sz w:val="28"/>
            <w:szCs w:val="28"/>
          </w:rPr>
          <w:t>строке 0001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соответствующих граф по </w:t>
      </w:r>
      <w:hyperlink w:anchor="P624" w:history="1">
        <w:r w:rsidR="00E11752" w:rsidRPr="00C30771">
          <w:rPr>
            <w:sz w:val="28"/>
            <w:szCs w:val="28"/>
          </w:rPr>
          <w:t>строкам 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>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2) показатели графы 4 по </w:t>
      </w:r>
      <w:hyperlink w:anchor="P612" w:history="1">
        <w:r w:rsidR="00E11752" w:rsidRPr="00C30771">
          <w:rPr>
            <w:sz w:val="28"/>
            <w:szCs w:val="28"/>
          </w:rPr>
          <w:t>строкам 0001</w:t>
        </w:r>
      </w:hyperlink>
      <w:r w:rsidR="00E11752" w:rsidRPr="00C30771">
        <w:rPr>
          <w:sz w:val="28"/>
          <w:szCs w:val="28"/>
        </w:rPr>
        <w:t xml:space="preserve">, </w:t>
      </w:r>
      <w:hyperlink w:anchor="P624" w:history="1">
        <w:r w:rsidR="00E11752" w:rsidRPr="00C30771">
          <w:rPr>
            <w:sz w:val="28"/>
            <w:szCs w:val="28"/>
          </w:rPr>
          <w:t>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3) показатели графы 5 по </w:t>
      </w:r>
      <w:hyperlink w:anchor="P612" w:history="1">
        <w:r w:rsidR="00E11752" w:rsidRPr="00C30771">
          <w:rPr>
            <w:sz w:val="28"/>
            <w:szCs w:val="28"/>
          </w:rPr>
          <w:t>строкам 0001</w:t>
        </w:r>
      </w:hyperlink>
      <w:r w:rsidR="00E11752" w:rsidRPr="00C30771">
        <w:rPr>
          <w:sz w:val="28"/>
          <w:szCs w:val="28"/>
        </w:rPr>
        <w:t xml:space="preserve">, </w:t>
      </w:r>
      <w:hyperlink w:anchor="P624" w:history="1">
        <w:r w:rsidR="00E11752" w:rsidRPr="00C30771">
          <w:rPr>
            <w:sz w:val="28"/>
            <w:szCs w:val="28"/>
          </w:rPr>
          <w:t>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4) показатели графы 6 по </w:t>
      </w:r>
      <w:hyperlink w:anchor="P612" w:history="1">
        <w:r w:rsidR="00E11752" w:rsidRPr="00C30771">
          <w:rPr>
            <w:sz w:val="28"/>
            <w:szCs w:val="28"/>
          </w:rPr>
          <w:t>строкам 0001</w:t>
        </w:r>
      </w:hyperlink>
      <w:r w:rsidR="00E11752" w:rsidRPr="00C30771">
        <w:rPr>
          <w:sz w:val="28"/>
          <w:szCs w:val="28"/>
        </w:rPr>
        <w:t xml:space="preserve">, </w:t>
      </w:r>
      <w:hyperlink w:anchor="P624" w:history="1">
        <w:r w:rsidR="00E11752" w:rsidRPr="00C30771">
          <w:rPr>
            <w:sz w:val="28"/>
            <w:szCs w:val="28"/>
          </w:rPr>
          <w:t>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572421">
        <w:rPr>
          <w:sz w:val="28"/>
          <w:szCs w:val="28"/>
        </w:rPr>
        <w:t xml:space="preserve">5) показатели </w:t>
      </w:r>
      <w:r w:rsidR="00E11752" w:rsidRPr="00C30771">
        <w:rPr>
          <w:sz w:val="28"/>
          <w:szCs w:val="28"/>
        </w:rPr>
        <w:t xml:space="preserve">по </w:t>
      </w:r>
      <w:hyperlink w:anchor="P612" w:history="1">
        <w:r w:rsidR="00E11752" w:rsidRPr="00C30771">
          <w:rPr>
            <w:sz w:val="28"/>
            <w:szCs w:val="28"/>
          </w:rPr>
          <w:t>строке 0001</w:t>
        </w:r>
      </w:hyperlink>
      <w:r w:rsidR="00E11752" w:rsidRPr="00C30771">
        <w:rPr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1752" w:rsidRPr="00C30771">
        <w:rPr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51" w:history="1">
        <w:r w:rsidR="00E11752" w:rsidRPr="00C30771">
          <w:rPr>
            <w:sz w:val="28"/>
            <w:szCs w:val="28"/>
          </w:rPr>
          <w:t>строке 260</w:t>
        </w:r>
      </w:hyperlink>
      <w:r w:rsidR="00E11752" w:rsidRPr="00C30771">
        <w:rPr>
          <w:sz w:val="28"/>
          <w:szCs w:val="28"/>
        </w:rPr>
        <w:t xml:space="preserve"> в графах 5 - </w:t>
      </w:r>
      <w:r w:rsidR="0004660A">
        <w:rPr>
          <w:sz w:val="28"/>
          <w:szCs w:val="28"/>
        </w:rPr>
        <w:t>7</w:t>
      </w:r>
      <w:r w:rsidR="00E11752" w:rsidRPr="00C30771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C30771">
        <w:rPr>
          <w:sz w:val="28"/>
          <w:szCs w:val="28"/>
        </w:rPr>
        <w:t xml:space="preserve"> на соответствующий год;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451" w:history="1">
        <w:r w:rsidR="00E11752" w:rsidRPr="00C30771">
          <w:rPr>
            <w:sz w:val="28"/>
            <w:szCs w:val="28"/>
          </w:rPr>
          <w:t>строке 260</w:t>
        </w:r>
      </w:hyperlink>
      <w:r w:rsidR="00E11752" w:rsidRPr="00C30771">
        <w:rPr>
          <w:sz w:val="28"/>
          <w:szCs w:val="28"/>
        </w:rPr>
        <w:t xml:space="preserve"> в графе 7 Таблицы </w:t>
      </w:r>
      <w:r w:rsidR="00CB5751">
        <w:rPr>
          <w:sz w:val="28"/>
          <w:szCs w:val="28"/>
        </w:rPr>
        <w:t>2</w:t>
      </w:r>
      <w:r w:rsidR="00E11752" w:rsidRPr="00C30771">
        <w:rPr>
          <w:sz w:val="28"/>
          <w:szCs w:val="28"/>
        </w:rPr>
        <w:t xml:space="preserve"> на соответствующий год;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6) для бюджетных учреждений показатели </w:t>
      </w:r>
      <w:hyperlink w:anchor="P612" w:history="1">
        <w:r w:rsidR="00E11752" w:rsidRPr="00C30771">
          <w:rPr>
            <w:sz w:val="28"/>
            <w:szCs w:val="28"/>
          </w:rPr>
          <w:t>строки 0001</w:t>
        </w:r>
      </w:hyperlink>
      <w:r w:rsidR="00E11752" w:rsidRPr="00C30771">
        <w:rPr>
          <w:sz w:val="28"/>
          <w:szCs w:val="28"/>
        </w:rPr>
        <w:t xml:space="preserve"> граф 10 - 12 не могут быть больше показателей </w:t>
      </w:r>
      <w:hyperlink w:anchor="P451" w:history="1">
        <w:r w:rsidR="00E11752" w:rsidRPr="00C30771">
          <w:rPr>
            <w:sz w:val="28"/>
            <w:szCs w:val="28"/>
          </w:rPr>
          <w:t>строки 260</w:t>
        </w:r>
      </w:hyperlink>
      <w:r w:rsidR="00E11752" w:rsidRPr="00C30771">
        <w:rPr>
          <w:sz w:val="28"/>
          <w:szCs w:val="28"/>
        </w:rPr>
        <w:t xml:space="preserve"> графы </w:t>
      </w:r>
      <w:r w:rsidR="00A73691">
        <w:rPr>
          <w:sz w:val="28"/>
          <w:szCs w:val="28"/>
        </w:rPr>
        <w:t>8</w:t>
      </w:r>
      <w:r w:rsidR="00E11752" w:rsidRPr="00C30771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C30771">
        <w:rPr>
          <w:sz w:val="28"/>
          <w:szCs w:val="28"/>
        </w:rPr>
        <w:t xml:space="preserve"> на соответствующий год;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7) показатели </w:t>
      </w:r>
      <w:hyperlink w:anchor="P612" w:history="1">
        <w:r w:rsidR="00E11752" w:rsidRPr="00C30771">
          <w:rPr>
            <w:sz w:val="28"/>
            <w:szCs w:val="28"/>
          </w:rPr>
          <w:t>строки 0001</w:t>
        </w:r>
      </w:hyperlink>
      <w:r w:rsidR="00E11752" w:rsidRPr="00C30771">
        <w:rPr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3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N 44-ФЗ.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</w:t>
      </w:r>
      <w:hyperlink w:anchor="P677" w:history="1">
        <w:proofErr w:type="gramStart"/>
        <w:r w:rsidR="00E11752" w:rsidRPr="00C30771">
          <w:rPr>
            <w:sz w:val="28"/>
            <w:szCs w:val="28"/>
          </w:rPr>
          <w:t xml:space="preserve">Таблица </w:t>
        </w:r>
      </w:hyperlink>
      <w:r w:rsidR="00B7202D" w:rsidRPr="00B7202D">
        <w:rPr>
          <w:sz w:val="28"/>
          <w:szCs w:val="28"/>
        </w:rPr>
        <w:t xml:space="preserve"> </w:t>
      </w:r>
      <w:r w:rsidR="00CB5751">
        <w:rPr>
          <w:sz w:val="28"/>
          <w:szCs w:val="28"/>
        </w:rPr>
        <w:t>3</w:t>
      </w:r>
      <w:proofErr w:type="gramEnd"/>
      <w:r w:rsidR="00E11752" w:rsidRPr="00C30771">
        <w:rPr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</w:t>
      </w:r>
      <w:r w:rsidR="00764B46">
        <w:rPr>
          <w:sz w:val="28"/>
          <w:szCs w:val="28"/>
        </w:rPr>
        <w:t>У</w:t>
      </w:r>
      <w:r w:rsidR="00E11752" w:rsidRPr="00C30771">
        <w:rPr>
          <w:sz w:val="28"/>
          <w:szCs w:val="28"/>
        </w:rPr>
        <w:t xml:space="preserve">чреждения, в разрезе содержащихся в ней плановых показателей. В этом случае </w:t>
      </w:r>
      <w:hyperlink w:anchor="P725" w:history="1">
        <w:r w:rsidR="00E11752" w:rsidRPr="00C30771">
          <w:rPr>
            <w:sz w:val="28"/>
            <w:szCs w:val="28"/>
          </w:rPr>
          <w:t>строка 030</w:t>
        </w:r>
      </w:hyperlink>
      <w:r w:rsidR="00E11752" w:rsidRPr="00C30771">
        <w:rPr>
          <w:sz w:val="28"/>
          <w:szCs w:val="28"/>
        </w:rPr>
        <w:t xml:space="preserve"> графы 3 Таблицы </w:t>
      </w:r>
      <w:r w:rsidR="00CB5751">
        <w:rPr>
          <w:sz w:val="28"/>
          <w:szCs w:val="28"/>
        </w:rPr>
        <w:t>3</w:t>
      </w:r>
      <w:r w:rsidR="00E11752" w:rsidRPr="00C30771">
        <w:rPr>
          <w:sz w:val="28"/>
          <w:szCs w:val="28"/>
        </w:rPr>
        <w:t xml:space="preserve"> не заполняется.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C30771">
        <w:rPr>
          <w:sz w:val="28"/>
          <w:szCs w:val="28"/>
        </w:rPr>
        <w:t>При этом: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C30771">
        <w:rPr>
          <w:sz w:val="28"/>
          <w:szCs w:val="28"/>
        </w:rPr>
        <w:t xml:space="preserve">по </w:t>
      </w:r>
      <w:hyperlink w:anchor="P688" w:history="1">
        <w:r w:rsidR="00E11752" w:rsidRPr="00C30771">
          <w:rPr>
            <w:sz w:val="28"/>
            <w:szCs w:val="28"/>
          </w:rPr>
          <w:t>строкам 010</w:t>
        </w:r>
      </w:hyperlink>
      <w:r w:rsidR="00E11752" w:rsidRPr="00C30771">
        <w:rPr>
          <w:sz w:val="28"/>
          <w:szCs w:val="28"/>
        </w:rPr>
        <w:t xml:space="preserve">, </w:t>
      </w:r>
      <w:hyperlink w:anchor="P691" w:history="1">
        <w:r w:rsidR="00E11752" w:rsidRPr="00C30771">
          <w:rPr>
            <w:sz w:val="28"/>
            <w:szCs w:val="28"/>
          </w:rPr>
          <w:t>020</w:t>
        </w:r>
      </w:hyperlink>
      <w:r w:rsidR="00E11752" w:rsidRPr="00C30771">
        <w:rPr>
          <w:sz w:val="28"/>
          <w:szCs w:val="28"/>
        </w:rPr>
        <w:t xml:space="preserve"> в графе 4 Таблицы </w:t>
      </w:r>
      <w:r w:rsidR="00CB5751">
        <w:rPr>
          <w:sz w:val="28"/>
          <w:szCs w:val="28"/>
        </w:rPr>
        <w:t>3</w:t>
      </w:r>
      <w:r w:rsidR="00E11752" w:rsidRPr="00C30771">
        <w:rPr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54"/>
      <w:bookmarkEnd w:id="3"/>
      <w:r>
        <w:rPr>
          <w:sz w:val="28"/>
          <w:szCs w:val="28"/>
        </w:rPr>
        <w:t xml:space="preserve">           </w:t>
      </w:r>
      <w:r w:rsidR="00E11752" w:rsidRPr="00572421">
        <w:rPr>
          <w:sz w:val="28"/>
          <w:szCs w:val="28"/>
        </w:rPr>
        <w:t xml:space="preserve">9. В целях формирования показателей Плана по поступлениям и выплатам, включенных в табличную часть Плана, </w:t>
      </w:r>
      <w:r w:rsidR="00764B46">
        <w:rPr>
          <w:sz w:val="28"/>
          <w:szCs w:val="28"/>
        </w:rPr>
        <w:t>У</w:t>
      </w:r>
      <w:r w:rsidR="00E11752" w:rsidRPr="00572421">
        <w:rPr>
          <w:sz w:val="28"/>
          <w:szCs w:val="28"/>
        </w:rPr>
        <w:t xml:space="preserve">чреждение составляет на этапе формирования проекта бюджета на очередной финансовый год (на очередной финансовый год и плановый период) План, исходя из </w:t>
      </w:r>
      <w:r w:rsidR="00E11752" w:rsidRPr="00572421">
        <w:rPr>
          <w:sz w:val="28"/>
          <w:szCs w:val="28"/>
        </w:rPr>
        <w:lastRenderedPageBreak/>
        <w:t>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субсидий на финансовое обеспечение выполнения муниципального задания (далее - </w:t>
      </w:r>
      <w:r>
        <w:rPr>
          <w:sz w:val="28"/>
          <w:szCs w:val="28"/>
        </w:rPr>
        <w:t>муниципальное</w:t>
      </w:r>
      <w:r w:rsidR="00E11752" w:rsidRPr="00572421">
        <w:rPr>
          <w:sz w:val="28"/>
          <w:szCs w:val="28"/>
        </w:rPr>
        <w:t xml:space="preserve"> задание);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 xml:space="preserve">субсидий, предоставляемых в соответствии </w:t>
      </w:r>
      <w:r w:rsidR="00E11752" w:rsidRPr="00C707E9">
        <w:rPr>
          <w:sz w:val="28"/>
          <w:szCs w:val="28"/>
        </w:rPr>
        <w:t xml:space="preserve">с </w:t>
      </w:r>
      <w:hyperlink r:id="rId14" w:history="1">
        <w:r w:rsidR="00E11752" w:rsidRPr="00C707E9">
          <w:rPr>
            <w:sz w:val="28"/>
            <w:szCs w:val="28"/>
          </w:rPr>
          <w:t>абзацем вторым пункта 1 статьи 78.1</w:t>
        </w:r>
      </w:hyperlink>
      <w:r w:rsidR="00E11752" w:rsidRPr="00C707E9">
        <w:rPr>
          <w:sz w:val="28"/>
          <w:szCs w:val="28"/>
        </w:rPr>
        <w:t xml:space="preserve"> Бюджетного коде</w:t>
      </w:r>
      <w:r w:rsidR="00E11752" w:rsidRPr="00572421">
        <w:rPr>
          <w:sz w:val="28"/>
          <w:szCs w:val="28"/>
        </w:rPr>
        <w:t>кса Российской Федерации;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C707E9">
        <w:rPr>
          <w:sz w:val="28"/>
          <w:szCs w:val="28"/>
        </w:rPr>
        <w:t xml:space="preserve">уполномоченного </w:t>
      </w:r>
      <w:r w:rsidR="00E11752" w:rsidRPr="00572421">
        <w:rPr>
          <w:sz w:val="28"/>
          <w:szCs w:val="28"/>
        </w:rPr>
        <w:t>органа местного самоуправления планируется передать в у</w:t>
      </w:r>
      <w:r w:rsidR="00764B46">
        <w:rPr>
          <w:sz w:val="28"/>
          <w:szCs w:val="28"/>
        </w:rPr>
        <w:t>становленном порядке Учреждению</w:t>
      </w:r>
      <w:r w:rsidR="00E11752" w:rsidRPr="00572421">
        <w:rPr>
          <w:sz w:val="28"/>
          <w:szCs w:val="28"/>
        </w:rPr>
        <w:t>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5" w:history="1">
        <w:r w:rsidR="00E11752" w:rsidRPr="00C707E9">
          <w:rPr>
            <w:sz w:val="28"/>
            <w:szCs w:val="28"/>
          </w:rPr>
          <w:t>кодексом</w:t>
        </w:r>
      </w:hyperlink>
      <w:r w:rsidR="00E11752" w:rsidRPr="00572421">
        <w:rPr>
          <w:sz w:val="28"/>
          <w:szCs w:val="28"/>
        </w:rPr>
        <w:t xml:space="preserve"> Российской Федерации).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10. Плановые показатели по поступлениям формируются </w:t>
      </w:r>
      <w:r w:rsidR="00764B46">
        <w:rPr>
          <w:sz w:val="28"/>
          <w:szCs w:val="28"/>
        </w:rPr>
        <w:t>У</w:t>
      </w:r>
      <w:r w:rsidR="00E11752" w:rsidRPr="00572421">
        <w:rPr>
          <w:sz w:val="28"/>
          <w:szCs w:val="28"/>
        </w:rPr>
        <w:t>чреждением с указанием, в том числе: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769"/>
      <w:bookmarkEnd w:id="4"/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>субсидий на финансовое обеспечение выполнения муниципального задания;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771"/>
      <w:bookmarkEnd w:id="5"/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субсидий, предоставляемых в соответствии с </w:t>
      </w:r>
      <w:hyperlink r:id="rId16" w:history="1">
        <w:r w:rsidR="00E11752" w:rsidRPr="00C707E9">
          <w:rPr>
            <w:sz w:val="28"/>
            <w:szCs w:val="28"/>
          </w:rPr>
          <w:t>абзацем вторым пункта 1 статьи 78.1</w:t>
        </w:r>
      </w:hyperlink>
      <w:r w:rsidR="00E11752" w:rsidRPr="00C707E9">
        <w:rPr>
          <w:sz w:val="28"/>
          <w:szCs w:val="28"/>
        </w:rPr>
        <w:t xml:space="preserve"> Бюджетного кодекса Российс</w:t>
      </w:r>
      <w:r w:rsidR="00E11752" w:rsidRPr="00572421">
        <w:rPr>
          <w:sz w:val="28"/>
          <w:szCs w:val="28"/>
        </w:rPr>
        <w:t>кой Федерации;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773"/>
      <w:bookmarkEnd w:id="6"/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775"/>
      <w:bookmarkEnd w:id="7"/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777"/>
      <w:bookmarkEnd w:id="8"/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 xml:space="preserve">поступлений от оказания </w:t>
      </w:r>
      <w:r w:rsidR="00640BEB">
        <w:rPr>
          <w:sz w:val="28"/>
          <w:szCs w:val="28"/>
        </w:rPr>
        <w:t>У</w:t>
      </w:r>
      <w:r w:rsidR="00E11752" w:rsidRPr="00572421">
        <w:rPr>
          <w:sz w:val="28"/>
          <w:szCs w:val="28"/>
        </w:rPr>
        <w:t xml:space="preserve">чреждением услуг (выполнения работ), относящихся в соответствии с уставом </w:t>
      </w:r>
      <w:r w:rsidR="00640BEB">
        <w:rPr>
          <w:sz w:val="28"/>
          <w:szCs w:val="28"/>
        </w:rPr>
        <w:t xml:space="preserve">Учреждения </w:t>
      </w:r>
      <w:r w:rsidR="00E11752" w:rsidRPr="00572421">
        <w:rPr>
          <w:sz w:val="28"/>
          <w:szCs w:val="28"/>
        </w:rPr>
        <w:t>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</w:t>
      </w:r>
      <w:r>
        <w:rPr>
          <w:sz w:val="28"/>
          <w:szCs w:val="28"/>
        </w:rPr>
        <w:t xml:space="preserve">и республиканскими </w:t>
      </w:r>
      <w:r w:rsidR="00E11752" w:rsidRPr="00572421">
        <w:rPr>
          <w:sz w:val="28"/>
          <w:szCs w:val="28"/>
        </w:rPr>
        <w:t>законами).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779"/>
      <w:bookmarkEnd w:id="9"/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В </w:t>
      </w:r>
      <w:hyperlink w:anchor="P711" w:history="1">
        <w:r w:rsidR="00E11752" w:rsidRPr="00C707E9">
          <w:rPr>
            <w:sz w:val="28"/>
            <w:szCs w:val="28"/>
          </w:rPr>
          <w:t xml:space="preserve">Таблице </w:t>
        </w:r>
      </w:hyperlink>
      <w:r w:rsidR="00CB5751">
        <w:rPr>
          <w:sz w:val="28"/>
          <w:szCs w:val="28"/>
        </w:rPr>
        <w:t>4</w:t>
      </w:r>
      <w:r w:rsidR="00E11752" w:rsidRPr="00C707E9">
        <w:rPr>
          <w:sz w:val="28"/>
          <w:szCs w:val="28"/>
        </w:rPr>
        <w:t xml:space="preserve"> </w:t>
      </w:r>
      <w:proofErr w:type="spellStart"/>
      <w:r w:rsidR="00E11752" w:rsidRPr="00C707E9">
        <w:rPr>
          <w:sz w:val="28"/>
          <w:szCs w:val="28"/>
        </w:rPr>
        <w:t>справо</w:t>
      </w:r>
      <w:r w:rsidR="00E11752" w:rsidRPr="00572421">
        <w:rPr>
          <w:sz w:val="28"/>
          <w:szCs w:val="28"/>
        </w:rPr>
        <w:t>чно</w:t>
      </w:r>
      <w:proofErr w:type="spellEnd"/>
      <w:r w:rsidR="00E11752" w:rsidRPr="00572421">
        <w:rPr>
          <w:sz w:val="28"/>
          <w:szCs w:val="28"/>
        </w:rPr>
        <w:t xml:space="preserve"> указываются суммы публичных нормативных обязательств, полномочия по исполнению которых от имени </w:t>
      </w:r>
      <w:r>
        <w:rPr>
          <w:sz w:val="28"/>
          <w:szCs w:val="28"/>
        </w:rPr>
        <w:t>уполномоченного</w:t>
      </w:r>
      <w:r w:rsidR="00E11752" w:rsidRPr="00572421">
        <w:rPr>
          <w:sz w:val="28"/>
          <w:szCs w:val="28"/>
        </w:rPr>
        <w:t xml:space="preserve"> органа местного самоуправления в установленном порядке переданы учреждению, бюджетных инвестиций (в части переданных в соответствии с Бюджетным </w:t>
      </w:r>
      <w:hyperlink r:id="rId17" w:history="1">
        <w:r w:rsidR="00E11752" w:rsidRPr="00C707E9">
          <w:rPr>
            <w:sz w:val="28"/>
            <w:szCs w:val="28"/>
          </w:rPr>
          <w:t>кодексом</w:t>
        </w:r>
      </w:hyperlink>
      <w:r w:rsidR="00E11752" w:rsidRPr="00C707E9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t>Российской Федерации полномочий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1752" w:rsidRPr="00C707E9">
        <w:rPr>
          <w:sz w:val="28"/>
          <w:szCs w:val="28"/>
        </w:rPr>
        <w:t xml:space="preserve">Суммы, указанные в </w:t>
      </w:r>
      <w:hyperlink w:anchor="P769" w:history="1">
        <w:r w:rsidR="00E11752" w:rsidRPr="00C707E9">
          <w:rPr>
            <w:sz w:val="28"/>
            <w:szCs w:val="28"/>
          </w:rPr>
          <w:t>абзацах втором</w:t>
        </w:r>
      </w:hyperlink>
      <w:r w:rsidR="00E11752" w:rsidRPr="00C707E9">
        <w:rPr>
          <w:sz w:val="28"/>
          <w:szCs w:val="28"/>
        </w:rPr>
        <w:t xml:space="preserve">, </w:t>
      </w:r>
      <w:hyperlink w:anchor="P771" w:history="1">
        <w:r w:rsidR="00E11752" w:rsidRPr="00C707E9">
          <w:rPr>
            <w:sz w:val="28"/>
            <w:szCs w:val="28"/>
          </w:rPr>
          <w:t>третьем</w:t>
        </w:r>
      </w:hyperlink>
      <w:r w:rsidR="00E11752" w:rsidRPr="00C707E9">
        <w:rPr>
          <w:sz w:val="28"/>
          <w:szCs w:val="28"/>
        </w:rPr>
        <w:t xml:space="preserve">, </w:t>
      </w:r>
      <w:hyperlink w:anchor="P773" w:history="1">
        <w:r w:rsidR="00E11752" w:rsidRPr="00C707E9">
          <w:rPr>
            <w:sz w:val="28"/>
            <w:szCs w:val="28"/>
          </w:rPr>
          <w:t>четвертом</w:t>
        </w:r>
      </w:hyperlink>
      <w:r w:rsidR="00E11752" w:rsidRPr="00C707E9">
        <w:rPr>
          <w:sz w:val="28"/>
          <w:szCs w:val="28"/>
        </w:rPr>
        <w:t xml:space="preserve">, </w:t>
      </w:r>
      <w:hyperlink w:anchor="P775" w:history="1">
        <w:r w:rsidR="00E11752" w:rsidRPr="00C707E9">
          <w:rPr>
            <w:sz w:val="28"/>
            <w:szCs w:val="28"/>
          </w:rPr>
          <w:t>пятом</w:t>
        </w:r>
      </w:hyperlink>
      <w:r w:rsidR="00E11752" w:rsidRPr="00C707E9">
        <w:rPr>
          <w:sz w:val="28"/>
          <w:szCs w:val="28"/>
        </w:rPr>
        <w:t xml:space="preserve"> и </w:t>
      </w:r>
      <w:hyperlink w:anchor="P779" w:history="1">
        <w:r w:rsidR="00E11752" w:rsidRPr="00C707E9">
          <w:rPr>
            <w:sz w:val="28"/>
            <w:szCs w:val="28"/>
          </w:rPr>
          <w:t>восьмом</w:t>
        </w:r>
      </w:hyperlink>
      <w:r w:rsidR="00E11752" w:rsidRPr="00C707E9">
        <w:rPr>
          <w:sz w:val="28"/>
          <w:szCs w:val="28"/>
        </w:rPr>
        <w:t xml:space="preserve"> настоящего пункта, формируются </w:t>
      </w:r>
      <w:r w:rsidR="00640BEB">
        <w:rPr>
          <w:sz w:val="28"/>
          <w:szCs w:val="28"/>
        </w:rPr>
        <w:t>У</w:t>
      </w:r>
      <w:r w:rsidR="00E11752" w:rsidRPr="00C707E9">
        <w:rPr>
          <w:sz w:val="28"/>
          <w:szCs w:val="28"/>
        </w:rPr>
        <w:t xml:space="preserve">чреждением на основании информации, полученной от органа, осуществляющего функции и полномочия учредителя, в соответствии с </w:t>
      </w:r>
      <w:hyperlink w:anchor="P754" w:history="1">
        <w:r w:rsidR="00E11752" w:rsidRPr="00C707E9">
          <w:rPr>
            <w:sz w:val="28"/>
            <w:szCs w:val="28"/>
          </w:rPr>
          <w:t>пунктом 9</w:t>
        </w:r>
      </w:hyperlink>
      <w:r w:rsidR="00E11752" w:rsidRPr="00C707E9">
        <w:rPr>
          <w:sz w:val="28"/>
          <w:szCs w:val="28"/>
        </w:rPr>
        <w:t xml:space="preserve"> настоящ</w:t>
      </w:r>
      <w:r w:rsidR="00A73691">
        <w:rPr>
          <w:sz w:val="28"/>
          <w:szCs w:val="28"/>
        </w:rPr>
        <w:t>его</w:t>
      </w:r>
      <w:r w:rsidR="00E11752" w:rsidRPr="00C707E9">
        <w:rPr>
          <w:sz w:val="28"/>
          <w:szCs w:val="28"/>
        </w:rPr>
        <w:t xml:space="preserve"> </w:t>
      </w:r>
      <w:r w:rsidR="00A73691">
        <w:rPr>
          <w:sz w:val="28"/>
          <w:szCs w:val="28"/>
        </w:rPr>
        <w:t>Порядка</w:t>
      </w:r>
      <w:r w:rsidR="00E11752" w:rsidRPr="00C707E9">
        <w:rPr>
          <w:sz w:val="28"/>
          <w:szCs w:val="28"/>
        </w:rPr>
        <w:t>.</w:t>
      </w:r>
    </w:p>
    <w:p w:rsidR="00E11752" w:rsidRPr="00742C95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Суммы, указанные в </w:t>
      </w:r>
      <w:hyperlink w:anchor="P777" w:history="1">
        <w:r w:rsidR="00E11752" w:rsidRPr="00742C95">
          <w:rPr>
            <w:sz w:val="28"/>
            <w:szCs w:val="28"/>
          </w:rPr>
          <w:t>абзаце шестом</w:t>
        </w:r>
      </w:hyperlink>
      <w:r w:rsidR="00E11752" w:rsidRPr="00742C95">
        <w:rPr>
          <w:sz w:val="28"/>
          <w:szCs w:val="28"/>
        </w:rPr>
        <w:t xml:space="preserve"> настоящего пункта,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</w:t>
      </w:r>
      <w:r w:rsidR="00E11752" w:rsidRPr="00742C95">
        <w:rPr>
          <w:sz w:val="28"/>
          <w:szCs w:val="28"/>
        </w:rPr>
        <w:t xml:space="preserve">11. Плановые показатели по выплатам формируются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 в соответствии с настоящим</w:t>
      </w:r>
      <w:r w:rsidR="003F17D8">
        <w:rPr>
          <w:sz w:val="28"/>
          <w:szCs w:val="28"/>
        </w:rPr>
        <w:t xml:space="preserve"> Порядком</w:t>
      </w:r>
      <w:r w:rsidR="00E11752" w:rsidRPr="00742C95">
        <w:rPr>
          <w:sz w:val="28"/>
          <w:szCs w:val="28"/>
        </w:rPr>
        <w:t xml:space="preserve"> в разрезе соответствующих показателей, содержащихся в </w:t>
      </w:r>
      <w:hyperlink w:anchor="P175" w:history="1">
        <w:r w:rsidR="00E11752" w:rsidRPr="00742C95">
          <w:rPr>
            <w:sz w:val="28"/>
            <w:szCs w:val="28"/>
          </w:rPr>
          <w:t xml:space="preserve">Таблице </w:t>
        </w:r>
      </w:hyperlink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44" w:history="1">
        <w:r w:rsidR="003F2C2F">
          <w:rPr>
            <w:sz w:val="28"/>
            <w:szCs w:val="28"/>
          </w:rPr>
          <w:t>П</w:t>
        </w:r>
        <w:r w:rsidR="00E11752" w:rsidRPr="00742C95">
          <w:rPr>
            <w:sz w:val="28"/>
            <w:szCs w:val="28"/>
          </w:rPr>
          <w:t xml:space="preserve">риложению N </w:t>
        </w:r>
      </w:hyperlink>
      <w:r w:rsidR="00CB5751">
        <w:rPr>
          <w:sz w:val="28"/>
          <w:szCs w:val="28"/>
        </w:rPr>
        <w:t>3</w:t>
      </w:r>
      <w:r w:rsidR="00E11752" w:rsidRPr="00742C95">
        <w:rPr>
          <w:sz w:val="28"/>
          <w:szCs w:val="28"/>
        </w:rPr>
        <w:t xml:space="preserve"> к настоящ</w:t>
      </w:r>
      <w:r w:rsidR="003F17D8"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>.</w:t>
      </w:r>
    </w:p>
    <w:p w:rsidR="00E11752" w:rsidRPr="00742C95" w:rsidRDefault="003F17D8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Форматы таблиц </w:t>
      </w:r>
      <w:hyperlink w:anchor="P1044" w:history="1">
        <w:r w:rsidR="003F2C2F">
          <w:rPr>
            <w:sz w:val="28"/>
            <w:szCs w:val="28"/>
          </w:rPr>
          <w:t>П</w:t>
        </w:r>
        <w:r w:rsidR="00E11752" w:rsidRPr="00742C95">
          <w:rPr>
            <w:sz w:val="28"/>
            <w:szCs w:val="28"/>
          </w:rPr>
          <w:t xml:space="preserve">риложения N </w:t>
        </w:r>
      </w:hyperlink>
      <w:r w:rsidR="00CB5751">
        <w:rPr>
          <w:sz w:val="28"/>
          <w:szCs w:val="28"/>
        </w:rPr>
        <w:t>3</w:t>
      </w:r>
      <w:r w:rsidR="00E11752" w:rsidRPr="00742C95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="003F2C2F">
          <w:rPr>
            <w:sz w:val="28"/>
            <w:szCs w:val="28"/>
          </w:rPr>
          <w:t>П</w:t>
        </w:r>
        <w:r w:rsidR="00E11752" w:rsidRPr="00742C95">
          <w:rPr>
            <w:sz w:val="28"/>
            <w:szCs w:val="28"/>
          </w:rPr>
          <w:t xml:space="preserve">риложения N </w:t>
        </w:r>
      </w:hyperlink>
      <w:r w:rsidR="00CB5751">
        <w:rPr>
          <w:sz w:val="28"/>
          <w:szCs w:val="28"/>
        </w:rPr>
        <w:t>3</w:t>
      </w:r>
      <w:r w:rsidR="00E11752" w:rsidRPr="00742C95">
        <w:rPr>
          <w:sz w:val="28"/>
          <w:szCs w:val="28"/>
        </w:rPr>
        <w:t xml:space="preserve"> к настоящ</w:t>
      </w:r>
      <w:r w:rsidR="003F17D8"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>, в соответствии с разработанными им дополнительными таблицами.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</w:t>
      </w:r>
      <w:r w:rsidR="000502D1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 услуг (выполнения работ).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</w:t>
      </w:r>
      <w:r w:rsidR="00C707E9" w:rsidRPr="00742C95">
        <w:rPr>
          <w:sz w:val="28"/>
          <w:szCs w:val="28"/>
        </w:rPr>
        <w:t xml:space="preserve">Республики Башкортостан </w:t>
      </w:r>
      <w:r w:rsidR="00E11752" w:rsidRPr="00742C95">
        <w:rPr>
          <w:sz w:val="28"/>
          <w:szCs w:val="28"/>
        </w:rPr>
        <w:t>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38" w:history="1">
        <w:r w:rsidR="00E11752" w:rsidRPr="00742C95">
          <w:rPr>
            <w:sz w:val="28"/>
            <w:szCs w:val="28"/>
          </w:rPr>
          <w:t>строкам 210</w:t>
        </w:r>
      </w:hyperlink>
      <w:r w:rsidR="00E11752" w:rsidRPr="00742C95">
        <w:rPr>
          <w:sz w:val="28"/>
          <w:szCs w:val="28"/>
        </w:rPr>
        <w:t xml:space="preserve"> - </w:t>
      </w:r>
      <w:hyperlink w:anchor="P440" w:history="1">
        <w:r w:rsidR="00E11752" w:rsidRPr="00742C95">
          <w:rPr>
            <w:sz w:val="28"/>
            <w:szCs w:val="28"/>
          </w:rPr>
          <w:t>250</w:t>
        </w:r>
      </w:hyperlink>
      <w:r w:rsidR="00E11752" w:rsidRPr="00742C95">
        <w:rPr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>В расчет (обоснование) плановых показателей выплат персоналу (</w:t>
      </w:r>
      <w:hyperlink w:anchor="P338" w:history="1">
        <w:r w:rsidR="00E11752" w:rsidRPr="00742C95">
          <w:rPr>
            <w:sz w:val="28"/>
            <w:szCs w:val="28"/>
          </w:rPr>
          <w:t>строка 210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 xml:space="preserve">) включаются расходы на оплату труда, компенсационные </w:t>
      </w:r>
      <w:r w:rsidR="00E11752" w:rsidRPr="00742C95">
        <w:rPr>
          <w:sz w:val="28"/>
          <w:szCs w:val="28"/>
        </w:rPr>
        <w:lastRenderedPageBreak/>
        <w:t xml:space="preserve">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</w:t>
      </w:r>
      <w:r w:rsidR="00C707E9" w:rsidRPr="00742C95">
        <w:rPr>
          <w:sz w:val="28"/>
          <w:szCs w:val="28"/>
        </w:rPr>
        <w:t xml:space="preserve">Республики Башкортостан, </w:t>
      </w:r>
      <w:r w:rsidR="00E11752" w:rsidRPr="00742C95">
        <w:rPr>
          <w:sz w:val="28"/>
          <w:szCs w:val="28"/>
        </w:rPr>
        <w:t xml:space="preserve">нормативными </w:t>
      </w:r>
      <w:r w:rsidR="00C707E9" w:rsidRPr="00742C95">
        <w:rPr>
          <w:sz w:val="28"/>
          <w:szCs w:val="28"/>
        </w:rPr>
        <w:t xml:space="preserve">правовыми </w:t>
      </w:r>
      <w:r w:rsidR="00E11752" w:rsidRPr="00742C95">
        <w:rPr>
          <w:sz w:val="28"/>
          <w:szCs w:val="28"/>
        </w:rPr>
        <w:t xml:space="preserve">актами </w:t>
      </w:r>
      <w:r w:rsidR="00C707E9" w:rsidRPr="00742C95">
        <w:rPr>
          <w:sz w:val="28"/>
          <w:szCs w:val="28"/>
        </w:rPr>
        <w:t xml:space="preserve">муниципального района Мелеузовский район Республики Башкортостан, </w:t>
      </w:r>
      <w:r w:rsidR="002034DB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E11752" w:rsidRPr="00742C95">
        <w:rPr>
          <w:sz w:val="28"/>
          <w:szCs w:val="28"/>
        </w:rPr>
        <w:t xml:space="preserve"> в соответствии с утвержденным штатным расписанием</w:t>
      </w:r>
      <w:r w:rsidR="00C707E9" w:rsidRPr="00742C95">
        <w:rPr>
          <w:sz w:val="28"/>
          <w:szCs w:val="28"/>
        </w:rPr>
        <w:t xml:space="preserve"> Учреждения</w:t>
      </w:r>
      <w:r w:rsidR="00E11752" w:rsidRPr="00742C95">
        <w:rPr>
          <w:sz w:val="28"/>
          <w:szCs w:val="28"/>
        </w:rPr>
        <w:t>, а также индексация указанных выплат.</w:t>
      </w:r>
    </w:p>
    <w:p w:rsidR="00E11752" w:rsidRPr="00572421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</w:t>
      </w:r>
      <w:r w:rsidR="00E11752" w:rsidRPr="00572421">
        <w:rPr>
          <w:sz w:val="28"/>
          <w:szCs w:val="28"/>
        </w:rPr>
        <w:t xml:space="preserve">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</w:t>
      </w:r>
      <w:r w:rsidR="00C707E9">
        <w:rPr>
          <w:sz w:val="28"/>
          <w:szCs w:val="28"/>
        </w:rPr>
        <w:t xml:space="preserve">Республики Башкортостан, </w:t>
      </w:r>
      <w:r w:rsidR="00C707E9" w:rsidRPr="00572421">
        <w:rPr>
          <w:sz w:val="28"/>
          <w:szCs w:val="28"/>
        </w:rPr>
        <w:t xml:space="preserve">нормативными </w:t>
      </w:r>
      <w:r w:rsidR="00C707E9">
        <w:rPr>
          <w:sz w:val="28"/>
          <w:szCs w:val="28"/>
        </w:rPr>
        <w:t xml:space="preserve">правовыми </w:t>
      </w:r>
      <w:r w:rsidR="00C707E9" w:rsidRPr="00572421">
        <w:rPr>
          <w:sz w:val="28"/>
          <w:szCs w:val="28"/>
        </w:rPr>
        <w:t xml:space="preserve">актами </w:t>
      </w:r>
      <w:r w:rsidR="00C707E9">
        <w:rPr>
          <w:sz w:val="28"/>
          <w:szCs w:val="28"/>
        </w:rPr>
        <w:t>муниципального района Мелеузовский район Республики Башкортостан</w:t>
      </w:r>
      <w:r w:rsidR="002034DB">
        <w:rPr>
          <w:sz w:val="28"/>
          <w:szCs w:val="28"/>
        </w:rPr>
        <w:t>, городского поселения город Мелеуз муниципального района Мелеузовский район Республики Башкортостан</w:t>
      </w:r>
      <w:r w:rsidR="00E11752" w:rsidRPr="00572421">
        <w:rPr>
          <w:sz w:val="28"/>
          <w:szCs w:val="28"/>
        </w:rPr>
        <w:t>.</w:t>
      </w:r>
    </w:p>
    <w:p w:rsidR="00E11752" w:rsidRPr="00572421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572421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E11752" w:rsidRPr="00572421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572421">
        <w:rPr>
          <w:sz w:val="28"/>
          <w:szCs w:val="28"/>
        </w:rPr>
        <w:t xml:space="preserve">Расчет (обоснование) плановых показателей социальных и иных выплат </w:t>
      </w:r>
      <w:r w:rsidR="00E11752" w:rsidRPr="00742C95">
        <w:rPr>
          <w:sz w:val="28"/>
          <w:szCs w:val="28"/>
        </w:rPr>
        <w:t>населению (</w:t>
      </w:r>
      <w:hyperlink w:anchor="P372" w:history="1">
        <w:r w:rsidR="00E11752" w:rsidRPr="00742C95">
          <w:rPr>
            <w:sz w:val="28"/>
            <w:szCs w:val="28"/>
          </w:rPr>
          <w:t>строка 220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572421">
        <w:rPr>
          <w:sz w:val="28"/>
          <w:szCs w:val="28"/>
        </w:rPr>
        <w:t xml:space="preserve">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</w:t>
      </w:r>
      <w:r w:rsidR="00E11752" w:rsidRPr="00572421">
        <w:rPr>
          <w:sz w:val="28"/>
          <w:szCs w:val="28"/>
        </w:rPr>
        <w:lastRenderedPageBreak/>
        <w:t>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11752" w:rsidRPr="00742C95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421">
        <w:rPr>
          <w:sz w:val="28"/>
          <w:szCs w:val="28"/>
        </w:rPr>
        <w:t xml:space="preserve">Расчет (обоснование) расходов по уплате налогов, сборов и иных платежей </w:t>
      </w:r>
      <w:r w:rsidRPr="00742C95">
        <w:rPr>
          <w:sz w:val="28"/>
          <w:szCs w:val="28"/>
        </w:rPr>
        <w:t>(</w:t>
      </w:r>
      <w:hyperlink w:anchor="P394" w:history="1">
        <w:r w:rsidRPr="00742C95">
          <w:rPr>
            <w:sz w:val="28"/>
            <w:szCs w:val="28"/>
          </w:rPr>
          <w:t>строка 230</w:t>
        </w:r>
      </w:hyperlink>
      <w:r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Pr="00742C95">
        <w:rPr>
          <w:sz w:val="28"/>
          <w:szCs w:val="28"/>
        </w:rPr>
        <w:t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416" w:history="1">
        <w:r w:rsidR="00E11752" w:rsidRPr="00742C95">
          <w:rPr>
            <w:sz w:val="28"/>
            <w:szCs w:val="28"/>
          </w:rPr>
          <w:t>строка 240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) осуществляется с учетом количества планируемых безвозмездных перечислений организациям в год и их размера.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440" w:history="1">
        <w:r w:rsidR="00E11752" w:rsidRPr="00742C95">
          <w:rPr>
            <w:sz w:val="28"/>
            <w:szCs w:val="28"/>
          </w:rPr>
          <w:t>строка 250</w:t>
        </w:r>
      </w:hyperlink>
      <w:r w:rsidR="00B7202D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) осуществляется по видам выплат с учетом количества планируемых выплат в год и их размера.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В расчет расходов на закупку товаров, работ, услуг (</w:t>
      </w:r>
      <w:hyperlink w:anchor="P451" w:history="1">
        <w:r w:rsidR="00E11752" w:rsidRPr="00742C95">
          <w:rPr>
            <w:sz w:val="28"/>
            <w:szCs w:val="28"/>
          </w:rPr>
          <w:t>строка 260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1752" w:rsidRPr="00742C95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</w:t>
      </w:r>
      <w:r w:rsidR="00E11752" w:rsidRPr="00742C95">
        <w:rPr>
          <w:sz w:val="28"/>
          <w:szCs w:val="28"/>
        </w:rPr>
        <w:lastRenderedPageBreak/>
        <w:t xml:space="preserve">оказание коммунальных услуг (в том числе с учетом применяемого </w:t>
      </w:r>
      <w:proofErr w:type="spellStart"/>
      <w:r w:rsidR="00E11752" w:rsidRPr="00742C95">
        <w:rPr>
          <w:sz w:val="28"/>
          <w:szCs w:val="28"/>
        </w:rPr>
        <w:t>одноставочного</w:t>
      </w:r>
      <w:proofErr w:type="spellEnd"/>
      <w:r w:rsidR="00E11752" w:rsidRPr="00742C95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E11752" w:rsidRPr="00742C95">
        <w:rPr>
          <w:sz w:val="28"/>
          <w:szCs w:val="28"/>
        </w:rPr>
        <w:t>двуставочного</w:t>
      </w:r>
      <w:proofErr w:type="spellEnd"/>
      <w:r w:rsidR="00E11752" w:rsidRPr="00742C95">
        <w:rPr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E11752" w:rsidRPr="00742C95">
        <w:rPr>
          <w:sz w:val="28"/>
          <w:szCs w:val="28"/>
        </w:rPr>
        <w:t>регламентно</w:t>
      </w:r>
      <w:proofErr w:type="spellEnd"/>
      <w:r w:rsidR="00E11752" w:rsidRPr="00742C95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</w:t>
      </w:r>
      <w:r w:rsidR="00800AED" w:rsidRPr="00742C95">
        <w:rPr>
          <w:sz w:val="28"/>
          <w:szCs w:val="28"/>
        </w:rPr>
        <w:t xml:space="preserve"> Республики Башкортостан</w:t>
      </w:r>
      <w:r w:rsidR="00E11752" w:rsidRPr="00742C95">
        <w:rPr>
          <w:sz w:val="28"/>
          <w:szCs w:val="28"/>
        </w:rPr>
        <w:t xml:space="preserve">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1752" w:rsidRPr="00742C95">
        <w:rPr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</w:t>
      </w:r>
      <w:r w:rsidR="00E11752" w:rsidRPr="00742C95">
        <w:rPr>
          <w:sz w:val="28"/>
          <w:szCs w:val="28"/>
        </w:rPr>
        <w:lastRenderedPageBreak/>
        <w:t>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11752" w:rsidRPr="00742C95">
        <w:rPr>
          <w:sz w:val="28"/>
          <w:szCs w:val="28"/>
        </w:rP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</w:t>
      </w:r>
      <w:r w:rsidR="007C435F" w:rsidRPr="00742C95">
        <w:rPr>
          <w:sz w:val="28"/>
          <w:szCs w:val="28"/>
        </w:rPr>
        <w:t>специальной одежде,</w:t>
      </w:r>
      <w:r w:rsidR="00E11752" w:rsidRPr="00742C95">
        <w:rPr>
          <w:sz w:val="28"/>
          <w:szCs w:val="28"/>
        </w:rPr>
        <w:t xml:space="preserve">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P839"/>
      <w:bookmarkEnd w:id="10"/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18" w:history="1">
        <w:r w:rsidR="00E11752" w:rsidRPr="00742C95">
          <w:rPr>
            <w:sz w:val="28"/>
            <w:szCs w:val="28"/>
          </w:rPr>
          <w:t>законом</w:t>
        </w:r>
      </w:hyperlink>
      <w:r w:rsidR="00E11752" w:rsidRPr="00742C95">
        <w:rPr>
          <w:sz w:val="28"/>
          <w:szCs w:val="28"/>
        </w:rPr>
        <w:t xml:space="preserve"> N 223-ФЗ согласно положениям </w:t>
      </w:r>
      <w:hyperlink r:id="rId19" w:history="1">
        <w:r w:rsidR="00E11752" w:rsidRPr="00742C95">
          <w:rPr>
            <w:sz w:val="28"/>
            <w:szCs w:val="28"/>
          </w:rPr>
          <w:t>части 2 статьи 15</w:t>
        </w:r>
      </w:hyperlink>
      <w:r w:rsidR="00E11752" w:rsidRPr="00742C95">
        <w:rPr>
          <w:sz w:val="28"/>
          <w:szCs w:val="28"/>
        </w:rPr>
        <w:t xml:space="preserve"> Федерального закона N 44-ФЗ.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чреждением 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 Правительством Российской Федерации, </w:t>
      </w:r>
      <w:r w:rsidR="00800AED" w:rsidRPr="00742C95">
        <w:rPr>
          <w:sz w:val="28"/>
          <w:szCs w:val="28"/>
        </w:rPr>
        <w:t>Республики Башкортостан, А</w:t>
      </w:r>
      <w:r w:rsidR="00E11752" w:rsidRPr="00742C95">
        <w:rPr>
          <w:sz w:val="28"/>
          <w:szCs w:val="28"/>
        </w:rPr>
        <w:t>дминистрацией</w:t>
      </w:r>
      <w:r w:rsidR="00E4295C">
        <w:rPr>
          <w:sz w:val="28"/>
          <w:szCs w:val="28"/>
        </w:rPr>
        <w:t xml:space="preserve"> городского поселения город Мелеуз м</w:t>
      </w:r>
      <w:r w:rsidR="00800AED" w:rsidRPr="00742C95">
        <w:rPr>
          <w:sz w:val="28"/>
          <w:szCs w:val="28"/>
        </w:rPr>
        <w:t>униципального района Мелеузовский район Республики Башкортостан</w:t>
      </w:r>
      <w:r w:rsidR="00E11752" w:rsidRPr="00742C95">
        <w:rPr>
          <w:sz w:val="28"/>
          <w:szCs w:val="28"/>
        </w:rPr>
        <w:t xml:space="preserve"> в соответствии с </w:t>
      </w:r>
      <w:hyperlink r:id="rId20" w:history="1">
        <w:r w:rsidR="00E11752" w:rsidRPr="00742C95">
          <w:rPr>
            <w:sz w:val="28"/>
            <w:szCs w:val="28"/>
          </w:rPr>
          <w:t>пунктом 4 статьи 69.2</w:t>
        </w:r>
      </w:hyperlink>
      <w:r w:rsidR="00E11752" w:rsidRPr="00742C95">
        <w:rPr>
          <w:sz w:val="28"/>
          <w:szCs w:val="28"/>
        </w:rPr>
        <w:t xml:space="preserve"> Бюджетного кодекса Российской Федерации.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1" w:name="P843"/>
      <w:bookmarkEnd w:id="11"/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 xml:space="preserve">13. При предоставлении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чреждению субсидии в соответствии с абзацем вторым </w:t>
      </w:r>
      <w:hyperlink r:id="rId21" w:history="1">
        <w:r w:rsidR="00E11752" w:rsidRPr="00742C95">
          <w:rPr>
            <w:sz w:val="28"/>
            <w:szCs w:val="28"/>
          </w:rPr>
          <w:t>пункта 1 статьи 78.1</w:t>
        </w:r>
      </w:hyperlink>
      <w:r w:rsidR="00E11752" w:rsidRPr="00742C95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2" w:history="1">
        <w:r w:rsidR="00E11752" w:rsidRPr="00742C95">
          <w:rPr>
            <w:sz w:val="28"/>
            <w:szCs w:val="28"/>
          </w:rPr>
          <w:t>статьей 78.2</w:t>
        </w:r>
      </w:hyperlink>
      <w:r w:rsidR="00E11752" w:rsidRPr="00742C95">
        <w:rPr>
          <w:sz w:val="28"/>
          <w:szCs w:val="28"/>
        </w:rPr>
        <w:t xml:space="preserve"> Бюджетного кодекса Российской Федерации (далее - целевая субсидия)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(далее - Сведения), </w:t>
      </w:r>
      <w:r w:rsidR="00800AED" w:rsidRPr="00742C95">
        <w:rPr>
          <w:sz w:val="28"/>
          <w:szCs w:val="28"/>
        </w:rPr>
        <w:t xml:space="preserve">согласно Приложения </w:t>
      </w:r>
      <w:r w:rsidR="00E11752" w:rsidRPr="00742C95">
        <w:rPr>
          <w:sz w:val="28"/>
          <w:szCs w:val="28"/>
        </w:rPr>
        <w:t xml:space="preserve"> N </w:t>
      </w:r>
      <w:r w:rsidR="007C435F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 xml:space="preserve"> к настоящ</w:t>
      </w:r>
      <w:r w:rsidR="003F17D8"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lastRenderedPageBreak/>
        <w:t>Порядку</w:t>
      </w:r>
      <w:r w:rsidR="00E11752" w:rsidRPr="00742C95">
        <w:rPr>
          <w:sz w:val="28"/>
          <w:szCs w:val="28"/>
        </w:rPr>
        <w:t>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 xml:space="preserve">При составлении Сведений </w:t>
      </w:r>
      <w:r w:rsidR="00640BEB">
        <w:rPr>
          <w:sz w:val="28"/>
          <w:szCs w:val="28"/>
        </w:rPr>
        <w:t xml:space="preserve">Учреждением </w:t>
      </w:r>
      <w:r w:rsidR="00E11752" w:rsidRPr="00742C95">
        <w:rPr>
          <w:sz w:val="28"/>
          <w:szCs w:val="28"/>
        </w:rPr>
        <w:t>в них указываются: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>в графе 2 - аналитический код, присвоенный для учета операций с целевой субсидией (далее - код субсидии);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742C95">
        <w:rPr>
          <w:sz w:val="28"/>
          <w:szCs w:val="28"/>
        </w:rPr>
        <w:t>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</w:t>
      </w:r>
      <w:r w:rsidR="00800AED" w:rsidRPr="00742C95">
        <w:rPr>
          <w:sz w:val="28"/>
          <w:szCs w:val="28"/>
        </w:rPr>
        <w:t>муниципальную</w:t>
      </w:r>
      <w:r w:rsidR="00E11752" w:rsidRPr="00742C95">
        <w:rPr>
          <w:sz w:val="28"/>
          <w:szCs w:val="28"/>
        </w:rPr>
        <w:t xml:space="preserve">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742C95">
        <w:rPr>
          <w:sz w:val="28"/>
          <w:szCs w:val="28"/>
        </w:rPr>
        <w:t>в графах 5,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11752" w:rsidRPr="00742C95">
        <w:rPr>
          <w:sz w:val="28"/>
          <w:szCs w:val="28"/>
        </w:rPr>
        <w:t xml:space="preserve">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 xml:space="preserve">в графах 9, 10 - </w:t>
      </w:r>
      <w:r w:rsidR="00E4295C" w:rsidRPr="00742C95">
        <w:rPr>
          <w:sz w:val="28"/>
          <w:szCs w:val="28"/>
        </w:rPr>
        <w:t>суммы,</w:t>
      </w:r>
      <w:r w:rsidR="00E11752" w:rsidRPr="00742C95">
        <w:rPr>
          <w:sz w:val="28"/>
          <w:szCs w:val="28"/>
        </w:rPr>
        <w:t xml:space="preserve">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В случае если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Формирование объемов планируемых выплат в Сведениях осуществляется в соответствии с нормативным правовым актом</w:t>
      </w:r>
      <w:r w:rsidR="00800AED" w:rsidRPr="00742C95">
        <w:rPr>
          <w:sz w:val="28"/>
          <w:szCs w:val="28"/>
        </w:rPr>
        <w:t xml:space="preserve"> </w:t>
      </w:r>
      <w:r w:rsidR="0028421A" w:rsidRPr="00742C95">
        <w:rPr>
          <w:sz w:val="28"/>
          <w:szCs w:val="28"/>
        </w:rPr>
        <w:t>Администрации</w:t>
      </w:r>
      <w:r w:rsidR="00800AED" w:rsidRPr="00742C95">
        <w:rPr>
          <w:sz w:val="28"/>
          <w:szCs w:val="28"/>
        </w:rPr>
        <w:t xml:space="preserve"> </w:t>
      </w:r>
      <w:r w:rsidR="00E4295C">
        <w:rPr>
          <w:sz w:val="28"/>
          <w:szCs w:val="28"/>
        </w:rPr>
        <w:t xml:space="preserve">городского поселения город Мелеуз </w:t>
      </w:r>
      <w:r w:rsidR="00800AED" w:rsidRPr="00742C95">
        <w:rPr>
          <w:sz w:val="28"/>
          <w:szCs w:val="28"/>
        </w:rPr>
        <w:t>муниципального района Мелеузовский район Республики Башкортостан</w:t>
      </w:r>
      <w:r w:rsidR="00E11752" w:rsidRPr="00742C95">
        <w:rPr>
          <w:sz w:val="28"/>
          <w:szCs w:val="28"/>
        </w:rPr>
        <w:t>, устанавливающим порядок предоставления целевой субсидии из бюджета.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14. Объемы планируемых выплат, источником финансового обеспечения которых являются поступления от оказания </w:t>
      </w:r>
      <w:r w:rsidR="0045103C">
        <w:rPr>
          <w:sz w:val="28"/>
          <w:szCs w:val="28"/>
        </w:rPr>
        <w:t xml:space="preserve">учреждениями </w:t>
      </w:r>
      <w:r w:rsidR="0045103C" w:rsidRPr="00742C95">
        <w:rPr>
          <w:sz w:val="28"/>
          <w:szCs w:val="28"/>
        </w:rPr>
        <w:t>услуг</w:t>
      </w:r>
      <w:r w:rsidR="00E11752" w:rsidRPr="00742C95">
        <w:rPr>
          <w:sz w:val="28"/>
          <w:szCs w:val="28"/>
        </w:rPr>
        <w:t xml:space="preserve">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15. Орган, осуществляющий функции и полномочия учредителя, вправе установить для учреждения формирование плановых поступлений и </w:t>
      </w:r>
      <w:r w:rsidR="00E11752" w:rsidRPr="00742C95">
        <w:rPr>
          <w:sz w:val="28"/>
          <w:szCs w:val="28"/>
        </w:rPr>
        <w:lastRenderedPageBreak/>
        <w:t>соответствующих им плановых выплат, в том числе в разрезе видов услуг (работ).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1</w:t>
      </w:r>
      <w:r w:rsidR="000D72ED" w:rsidRPr="00742C95">
        <w:rPr>
          <w:sz w:val="28"/>
          <w:szCs w:val="28"/>
        </w:rPr>
        <w:t>6</w:t>
      </w:r>
      <w:r w:rsidR="00E11752" w:rsidRPr="00742C95">
        <w:rPr>
          <w:sz w:val="28"/>
          <w:szCs w:val="28"/>
        </w:rPr>
        <w:t xml:space="preserve">. После утверждения в установленном порядке решения о бюджете </w:t>
      </w:r>
      <w:r w:rsidR="00E4295C">
        <w:rPr>
          <w:sz w:val="28"/>
          <w:szCs w:val="28"/>
        </w:rPr>
        <w:t xml:space="preserve">городского поселения город Мелеуз </w:t>
      </w:r>
      <w:r w:rsidR="000D72ED" w:rsidRPr="00742C95">
        <w:rPr>
          <w:sz w:val="28"/>
          <w:szCs w:val="28"/>
        </w:rPr>
        <w:t xml:space="preserve">муниципального района Республики Башкортостан </w:t>
      </w:r>
      <w:r w:rsidR="00E11752" w:rsidRPr="00742C95">
        <w:rPr>
          <w:sz w:val="28"/>
          <w:szCs w:val="28"/>
        </w:rPr>
        <w:t xml:space="preserve">План и Сведения при необходимости уточняются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чреждением и направляются на утверждение с учетом положений </w:t>
      </w:r>
      <w:hyperlink w:anchor="P867" w:history="1">
        <w:r w:rsidR="00E11752" w:rsidRPr="00742C95">
          <w:rPr>
            <w:sz w:val="28"/>
            <w:szCs w:val="28"/>
          </w:rPr>
          <w:t>раздела III</w:t>
        </w:r>
      </w:hyperlink>
      <w:r w:rsidR="00E11752" w:rsidRPr="00742C95">
        <w:rPr>
          <w:sz w:val="28"/>
          <w:szCs w:val="28"/>
        </w:rPr>
        <w:t xml:space="preserve"> "</w:t>
      </w:r>
      <w:r w:rsidR="003F17D8">
        <w:rPr>
          <w:sz w:val="28"/>
          <w:szCs w:val="28"/>
        </w:rPr>
        <w:t>Порядок</w:t>
      </w:r>
      <w:r w:rsidR="003F17D8" w:rsidRPr="00742C95">
        <w:rPr>
          <w:sz w:val="28"/>
          <w:szCs w:val="28"/>
        </w:rPr>
        <w:t xml:space="preserve"> утверждения</w:t>
      </w:r>
      <w:r w:rsidR="00E11752" w:rsidRPr="00742C95">
        <w:rPr>
          <w:sz w:val="28"/>
          <w:szCs w:val="28"/>
        </w:rPr>
        <w:t xml:space="preserve"> Плана и Сведений" настоящ</w:t>
      </w:r>
      <w:r w:rsidR="003F17D8">
        <w:rPr>
          <w:sz w:val="28"/>
          <w:szCs w:val="28"/>
        </w:rPr>
        <w:t>его Порядка</w:t>
      </w:r>
      <w:r w:rsidR="00E11752" w:rsidRPr="00742C95">
        <w:rPr>
          <w:sz w:val="28"/>
          <w:szCs w:val="28"/>
        </w:rPr>
        <w:t>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1</w:t>
      </w:r>
      <w:r w:rsidR="000D72ED" w:rsidRPr="00742C95">
        <w:rPr>
          <w:sz w:val="28"/>
          <w:szCs w:val="28"/>
        </w:rPr>
        <w:t>7</w:t>
      </w:r>
      <w:r w:rsidR="00E11752" w:rsidRPr="00742C95">
        <w:rPr>
          <w:sz w:val="28"/>
          <w:szCs w:val="28"/>
        </w:rPr>
        <w:t xml:space="preserve">. Оформляющая часть Плана должна содержать подписи должностных лиц, ответственных за содержащиеся в Плане данные, - руководителя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чреждения (уполномоченного им лица), руководителя финансово-экономической службы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чреждения или иного уполномоченного руководителем лица, исполнителя документа.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>1</w:t>
      </w:r>
      <w:r w:rsidR="000D72ED" w:rsidRPr="00742C95">
        <w:rPr>
          <w:sz w:val="28"/>
          <w:szCs w:val="28"/>
        </w:rPr>
        <w:t>8</w:t>
      </w:r>
      <w:r w:rsidR="00E11752" w:rsidRPr="00742C95">
        <w:rPr>
          <w:sz w:val="28"/>
          <w:szCs w:val="28"/>
        </w:rPr>
        <w:t xml:space="preserve">. В целях внесения изменений в План и (или) Сведения в соответствии с настоящим </w:t>
      </w:r>
      <w:r w:rsidR="003F17D8">
        <w:rPr>
          <w:sz w:val="28"/>
          <w:szCs w:val="28"/>
        </w:rPr>
        <w:t>Порядком</w:t>
      </w:r>
      <w:r w:rsidR="00E11752" w:rsidRPr="00742C95">
        <w:rPr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39" w:history="1">
        <w:r w:rsidR="00E11752" w:rsidRPr="00742C95">
          <w:rPr>
            <w:sz w:val="28"/>
            <w:szCs w:val="28"/>
          </w:rPr>
          <w:t>пункте 11.1</w:t>
        </w:r>
      </w:hyperlink>
      <w:r w:rsidR="00E11752" w:rsidRPr="00742C95">
        <w:rPr>
          <w:sz w:val="28"/>
          <w:szCs w:val="28"/>
        </w:rPr>
        <w:t xml:space="preserve"> настоящ</w:t>
      </w:r>
      <w:r w:rsidR="003F17D8">
        <w:rPr>
          <w:sz w:val="28"/>
          <w:szCs w:val="28"/>
        </w:rPr>
        <w:t>его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Порядка</w:t>
      </w:r>
      <w:r w:rsidR="00E11752" w:rsidRPr="00742C95">
        <w:rPr>
          <w:sz w:val="28"/>
          <w:szCs w:val="28"/>
        </w:rPr>
        <w:t xml:space="preserve">. Решение о внесении изменений в План принимается руководителем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чреждения.</w:t>
      </w:r>
    </w:p>
    <w:p w:rsidR="00E11752" w:rsidRPr="00742C95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1752" w:rsidRPr="00742C95" w:rsidRDefault="00E11752" w:rsidP="00E1175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12" w:name="P867"/>
      <w:bookmarkEnd w:id="12"/>
      <w:r w:rsidRPr="00742C95">
        <w:rPr>
          <w:b/>
          <w:sz w:val="28"/>
          <w:szCs w:val="28"/>
        </w:rPr>
        <w:t xml:space="preserve">III. </w:t>
      </w:r>
      <w:r w:rsidR="00A73691">
        <w:rPr>
          <w:b/>
          <w:sz w:val="28"/>
          <w:szCs w:val="28"/>
        </w:rPr>
        <w:t>Порядок</w:t>
      </w:r>
      <w:r w:rsidRPr="00742C95">
        <w:rPr>
          <w:b/>
          <w:sz w:val="28"/>
          <w:szCs w:val="28"/>
        </w:rPr>
        <w:t xml:space="preserve"> утверждени</w:t>
      </w:r>
      <w:r w:rsidR="00A73691">
        <w:rPr>
          <w:b/>
          <w:sz w:val="28"/>
          <w:szCs w:val="28"/>
        </w:rPr>
        <w:t>я</w:t>
      </w:r>
      <w:r w:rsidRPr="00742C95">
        <w:rPr>
          <w:b/>
          <w:sz w:val="28"/>
          <w:szCs w:val="28"/>
        </w:rPr>
        <w:t xml:space="preserve"> Плана и Сведений</w:t>
      </w:r>
    </w:p>
    <w:p w:rsidR="00E11752" w:rsidRPr="00742C95" w:rsidRDefault="00E11752" w:rsidP="00E117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72ED" w:rsidRPr="00742C95">
        <w:rPr>
          <w:sz w:val="28"/>
          <w:szCs w:val="28"/>
        </w:rPr>
        <w:t>19</w:t>
      </w:r>
      <w:r w:rsidR="00E11752" w:rsidRPr="00742C95">
        <w:rPr>
          <w:sz w:val="28"/>
          <w:szCs w:val="28"/>
        </w:rPr>
        <w:t>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2</w:t>
      </w:r>
      <w:r w:rsidR="00E4295C">
        <w:rPr>
          <w:sz w:val="28"/>
          <w:szCs w:val="28"/>
        </w:rPr>
        <w:t>0</w:t>
      </w:r>
      <w:r w:rsidR="00E11752" w:rsidRPr="00742C95">
        <w:rPr>
          <w:sz w:val="28"/>
          <w:szCs w:val="28"/>
        </w:rPr>
        <w:t xml:space="preserve">. Сведения, указанные в </w:t>
      </w:r>
      <w:hyperlink w:anchor="P843" w:history="1">
        <w:r w:rsidR="00E11752" w:rsidRPr="00742C95">
          <w:rPr>
            <w:sz w:val="28"/>
            <w:szCs w:val="28"/>
          </w:rPr>
          <w:t>пункте 13</w:t>
        </w:r>
      </w:hyperlink>
      <w:r w:rsidR="00E11752" w:rsidRPr="00742C95">
        <w:rPr>
          <w:sz w:val="28"/>
          <w:szCs w:val="28"/>
        </w:rPr>
        <w:t xml:space="preserve"> настоящ</w:t>
      </w:r>
      <w:r w:rsidR="00A73691">
        <w:rPr>
          <w:sz w:val="28"/>
          <w:szCs w:val="28"/>
        </w:rPr>
        <w:t>его</w:t>
      </w:r>
      <w:r w:rsidR="00E11752" w:rsidRPr="00742C95">
        <w:rPr>
          <w:sz w:val="28"/>
          <w:szCs w:val="28"/>
        </w:rPr>
        <w:t xml:space="preserve"> </w:t>
      </w:r>
      <w:r w:rsidR="00A73691">
        <w:rPr>
          <w:sz w:val="28"/>
          <w:szCs w:val="28"/>
        </w:rPr>
        <w:t>Порядка</w:t>
      </w:r>
      <w:r w:rsidR="00E11752" w:rsidRPr="00742C95">
        <w:rPr>
          <w:sz w:val="28"/>
          <w:szCs w:val="28"/>
        </w:rPr>
        <w:t xml:space="preserve">, сформированные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чреждением, утверждаются органом, осуществляющим функции и полномочия учредителя.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11752" w:rsidRPr="00742C95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1752" w:rsidRPr="00742C95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1752" w:rsidRPr="00572421" w:rsidRDefault="005A7E40">
      <w:pPr>
        <w:rPr>
          <w:sz w:val="28"/>
          <w:szCs w:val="28"/>
        </w:rPr>
      </w:pPr>
      <w:r>
        <w:rPr>
          <w:sz w:val="28"/>
          <w:szCs w:val="28"/>
        </w:rPr>
        <w:t xml:space="preserve">        Управляющий делами                                                </w:t>
      </w:r>
      <w:proofErr w:type="spellStart"/>
      <w:r w:rsidR="00E4295C">
        <w:rPr>
          <w:sz w:val="28"/>
          <w:szCs w:val="28"/>
        </w:rPr>
        <w:t>Г.А.Масагутова</w:t>
      </w:r>
      <w:proofErr w:type="spellEnd"/>
    </w:p>
    <w:sectPr w:rsidR="00E11752" w:rsidRPr="0057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E"/>
    <w:rsid w:val="0004660A"/>
    <w:rsid w:val="000502D1"/>
    <w:rsid w:val="000D72ED"/>
    <w:rsid w:val="001011AD"/>
    <w:rsid w:val="001C4434"/>
    <w:rsid w:val="001D2AA3"/>
    <w:rsid w:val="001E7808"/>
    <w:rsid w:val="002034DB"/>
    <w:rsid w:val="0028421A"/>
    <w:rsid w:val="00290E69"/>
    <w:rsid w:val="003F17D8"/>
    <w:rsid w:val="003F2C2F"/>
    <w:rsid w:val="003F558B"/>
    <w:rsid w:val="004143D4"/>
    <w:rsid w:val="00417E69"/>
    <w:rsid w:val="0045103C"/>
    <w:rsid w:val="0045222B"/>
    <w:rsid w:val="00492B8A"/>
    <w:rsid w:val="00541524"/>
    <w:rsid w:val="00572421"/>
    <w:rsid w:val="005A7E40"/>
    <w:rsid w:val="005F3E93"/>
    <w:rsid w:val="00640BEB"/>
    <w:rsid w:val="00742C95"/>
    <w:rsid w:val="00764B46"/>
    <w:rsid w:val="00771963"/>
    <w:rsid w:val="007C435F"/>
    <w:rsid w:val="00800AED"/>
    <w:rsid w:val="008635E1"/>
    <w:rsid w:val="00876C33"/>
    <w:rsid w:val="00902262"/>
    <w:rsid w:val="009C12D1"/>
    <w:rsid w:val="00A2282E"/>
    <w:rsid w:val="00A73691"/>
    <w:rsid w:val="00AA58CB"/>
    <w:rsid w:val="00B7202D"/>
    <w:rsid w:val="00BA6F27"/>
    <w:rsid w:val="00C30771"/>
    <w:rsid w:val="00C707E9"/>
    <w:rsid w:val="00CB5751"/>
    <w:rsid w:val="00CC2C30"/>
    <w:rsid w:val="00CD6DAE"/>
    <w:rsid w:val="00DB49B8"/>
    <w:rsid w:val="00E04837"/>
    <w:rsid w:val="00E11752"/>
    <w:rsid w:val="00E4295C"/>
    <w:rsid w:val="00E65371"/>
    <w:rsid w:val="00E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26C6-C5AB-485A-8956-BD82D8A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752"/>
  </w:style>
  <w:style w:type="paragraph" w:customStyle="1" w:styleId="ConsPlusNonformat">
    <w:name w:val="ConsPlusNonformat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7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B4464992BEB1644CCBA0D4CBE07FCBC12325F5D117C9DD965CF14B0WER5J" TargetMode="External"/><Relationship Id="rId13" Type="http://schemas.openxmlformats.org/officeDocument/2006/relationships/hyperlink" Target="consultantplus://offline/ref=D59B4464992BEB1644CCBA0D4CBE07FCBC12375A5B157C9DD965CF14B0WER5J" TargetMode="External"/><Relationship Id="rId18" Type="http://schemas.openxmlformats.org/officeDocument/2006/relationships/hyperlink" Target="consultantplus://offline/ref=D59B4464992BEB1644CCBA0D4CBE07FCBC12375D5C137C9DD965CF14B0WER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B4464992BEB1644CCBA0D4CBE07FCBC1237515D157C9DD965CF14B0E5902B80771F563DABD166W0R3J" TargetMode="External"/><Relationship Id="rId7" Type="http://schemas.openxmlformats.org/officeDocument/2006/relationships/hyperlink" Target="consultantplus://offline/ref=D59B4464992BEB1644CCBA0D4CBE07FCBF14305C5C167C9DD965CF14B0WER5J" TargetMode="External"/><Relationship Id="rId12" Type="http://schemas.openxmlformats.org/officeDocument/2006/relationships/hyperlink" Target="consultantplus://offline/ref=D59B4464992BEB1644CCBA0D4CBE07FCBC12375D5C137C9DD965CF14B0WER5J" TargetMode="External"/><Relationship Id="rId17" Type="http://schemas.openxmlformats.org/officeDocument/2006/relationships/hyperlink" Target="consultantplus://offline/ref=D59B4464992BEB1644CCBA0D4CBE07FCBC1237515D157C9DD965CF14B0WER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B4464992BEB1644CCBA0D4CBE07FCBC1237515D157C9DD965CF14B0E5902B80771F543CACWDR6J" TargetMode="External"/><Relationship Id="rId20" Type="http://schemas.openxmlformats.org/officeDocument/2006/relationships/hyperlink" Target="consultantplus://offline/ref=D59B4464992BEB1644CCBA0D4CBE07FCBC1237515D157C9DD965CF14B0E5902B80771F563EA0WDR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B4464992BEB1644CCBA0D4CBE07FCBF1B3F5A5F117C9DD965CF14B0E5902B80771F563DA8D066W0R5J" TargetMode="External"/><Relationship Id="rId11" Type="http://schemas.openxmlformats.org/officeDocument/2006/relationships/hyperlink" Target="consultantplus://offline/ref=D59B4464992BEB1644CCBA0D4CBE07FCBC12375A5B157C9DD965CF14B0WER5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59B4464992BEB1644CCBA0D4CBE07FCBC12375D5C167C9DD965CF14B0E5902B80771F5435WARDJ" TargetMode="External"/><Relationship Id="rId15" Type="http://schemas.openxmlformats.org/officeDocument/2006/relationships/hyperlink" Target="consultantplus://offline/ref=D59B4464992BEB1644CCBA0D4CBE07FCBC1237515D157C9DD965CF14B0WER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9B4464992BEB1644CCBA0D4CBE07FCBC12375D5C137C9DD965CF14B0WER5J" TargetMode="External"/><Relationship Id="rId19" Type="http://schemas.openxmlformats.org/officeDocument/2006/relationships/hyperlink" Target="consultantplus://offline/ref=D59B4464992BEB1644CCBA0D4CBE07FCBC12375A5B157C9DD965CF14B0E5902B80771F563DA8D167W0R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B4464992BEB1644CCBA0D4CBE07FCBC12375A5B157C9DD965CF14B0WER5J" TargetMode="External"/><Relationship Id="rId14" Type="http://schemas.openxmlformats.org/officeDocument/2006/relationships/hyperlink" Target="consultantplus://offline/ref=D59B4464992BEB1644CCBA0D4CBE07FCBC1237515D157C9DD965CF14B0E5902B80771F543CACWDR6J" TargetMode="External"/><Relationship Id="rId22" Type="http://schemas.openxmlformats.org/officeDocument/2006/relationships/hyperlink" Target="consultantplus://offline/ref=D59B4464992BEB1644CCBA0D4CBE07FCBC1237515D157C9DD965CF14B0E5902B80771F563DABD466W0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C46C-B278-437D-8F8E-51B0D575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SagitovaL</cp:lastModifiedBy>
  <cp:revision>31</cp:revision>
  <cp:lastPrinted>2018-05-03T11:16:00Z</cp:lastPrinted>
  <dcterms:created xsi:type="dcterms:W3CDTF">2016-11-03T09:48:00Z</dcterms:created>
  <dcterms:modified xsi:type="dcterms:W3CDTF">2020-07-06T12:02:00Z</dcterms:modified>
</cp:coreProperties>
</file>